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b w:val="0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Предлагается увеличить размеры госпошлин за совершение действий, связанных с приобретением гражданства РФ, а также с въездом или выездом из РФ иностранных граждан</w:t>
      </w:r>
    </w:p>
    <w:p w14:paraId="04000000">
      <w:pPr>
        <w:pStyle w:val="Style_3"/>
        <w:ind w:firstLine="709"/>
        <w:jc w:val="both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0"/>
          <w:i w:val="1"/>
        </w:rPr>
        <w:t>Так, например, законопроектом предусмотрены следующие размеры госпошлин:</w:t>
      </w:r>
    </w:p>
    <w:p w14:paraId="05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за выдачу приглашения на въезд в РФ иностранным гражданам или лицам без гражданства - 8000 рублей за каждого приглашенного (сейчас - 960 рублей);</w:t>
      </w:r>
    </w:p>
    <w:p w14:paraId="06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за выдачу вида на жительство - 30000 рублей (сейчас - 6000 рублей),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за выдачу разрешения на временное проживание - 15000 рублей (сейчас 1920 рублей);</w:t>
      </w:r>
    </w:p>
    <w:p w14:paraId="07000000">
      <w:pPr>
        <w:widowControl w:val="1"/>
        <w:numPr>
          <w:ilvl w:val="0"/>
          <w:numId w:val="1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за прием в гражданство РФ и выход из гражданства - 50000 рублей (сейчас - 4200 рублей).</w:t>
      </w:r>
    </w:p>
    <w:p w14:paraId="08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При этом законопроектом предусмотрена льгота для иностранных граждан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лиц без гражданства - участников СВО.</w:t>
      </w:r>
    </w:p>
    <w:p w14:paraId="09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Предполагается, что Федеральный закон вступит в силу с 1 июля 2026 года.</w:t>
      </w:r>
    </w:p>
    <w:p w14:paraId="0A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</w:p>
    <w:p w14:paraId="0B000000">
      <w:pPr>
        <w:widowControl w:val="1"/>
        <w:spacing w:after="0" w:before="0"/>
        <w:ind w:firstLine="0" w:left="0" w:right="0"/>
        <w:jc w:val="both"/>
        <w:rPr>
          <w:b w:val="0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"/>
      <w:pPr>
        <w:widowControl w:val="1"/>
        <w:ind w:hanging="360" w:left="720"/>
      </w:pPr>
      <w:rPr>
        <w:rFonts w:ascii="Wingdings" w:hAnsi="Wingdings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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"/>
      <w:pPr>
        <w:widowControl w:val="1"/>
        <w:ind w:hanging="360" w:left="2880"/>
      </w:pPr>
      <w:rPr>
        <w:rFonts w:ascii="Wingdings" w:hAnsi="Wingdings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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"/>
      <w:pPr>
        <w:widowControl w:val="1"/>
        <w:ind w:hanging="360" w:left="5040"/>
      </w:pPr>
      <w:rPr>
        <w:rFonts w:ascii="Wingdings" w:hAnsi="Wingdings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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s3"/>
    <w:basedOn w:val="Style_11"/>
    <w:link w:val="Style_10_ch"/>
    <w:rPr>
      <w:rFonts w:ascii=".SFUI-RegularItalic" w:hAnsi=".SFUI-RegularItalic"/>
      <w:b w:val="0"/>
      <w:i w:val="1"/>
      <w:sz w:val="18"/>
    </w:rPr>
  </w:style>
  <w:style w:styleId="Style_10_ch" w:type="character">
    <w:name w:val="s3"/>
    <w:basedOn w:val="Style_11_ch"/>
    <w:link w:val="Style_10"/>
    <w:rPr>
      <w:rFonts w:ascii=".SFUI-RegularItalic" w:hAnsi=".SFUI-RegularItalic"/>
      <w:b w:val="0"/>
      <w:i w:val="1"/>
      <w:sz w:val="18"/>
    </w:rPr>
  </w:style>
  <w:style w:styleId="Style_12" w:type="paragraph">
    <w:name w:val="Quote"/>
    <w:basedOn w:val="Style_4"/>
    <w:next w:val="Style_4"/>
    <w:link w:val="Style_12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2_ch" w:type="character">
    <w:name w:val="Quote"/>
    <w:basedOn w:val="Style_4_ch"/>
    <w:link w:val="Style_12"/>
    <w:rPr>
      <w:i w:val="1"/>
      <w:color w:themeColor="text1" w:themeTint="BF" w:val="404040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4_ch"/>
    <w:link w:val="Style_15"/>
    <w:rPr>
      <w:color w:themeColor="text1" w:themeTint="D8" w:val="272727"/>
    </w:rPr>
  </w:style>
  <w:style w:styleId="Style_16" w:type="paragraph">
    <w:name w:val="List Paragraph"/>
    <w:basedOn w:val="Style_4"/>
    <w:link w:val="Style_16_ch"/>
    <w:pPr>
      <w:widowControl w:val="0"/>
      <w:ind w:firstLine="0" w:left="720"/>
      <w:contextualSpacing w:val="1"/>
    </w:pPr>
  </w:style>
  <w:style w:styleId="Style_16_ch" w:type="character">
    <w:name w:val="List Paragraph"/>
    <w:basedOn w:val="Style_4_ch"/>
    <w:link w:val="Style_16"/>
  </w:style>
  <w:style w:styleId="Style_17" w:type="paragraph">
    <w:name w:val="s2"/>
    <w:basedOn w:val="Style_11"/>
    <w:link w:val="Style_17_ch"/>
    <w:rPr>
      <w:rFonts w:ascii=".SFUI-Semibold" w:hAnsi=".SFUI-Semibold"/>
      <w:b w:val="1"/>
      <w:i w:val="0"/>
      <w:sz w:val="18"/>
    </w:rPr>
  </w:style>
  <w:style w:styleId="Style_17_ch" w:type="character">
    <w:name w:val="s2"/>
    <w:basedOn w:val="Style_11_ch"/>
    <w:link w:val="Style_17"/>
    <w:rPr>
      <w:rFonts w:ascii=".SFUI-Semibold" w:hAnsi=".SFUI-Semibold"/>
      <w:b w:val="1"/>
      <w:i w:val="0"/>
      <w:sz w:val="18"/>
    </w:rPr>
  </w:style>
  <w:style w:styleId="Style_18" w:type="paragraph">
    <w:name w:val="apple-converted-space"/>
    <w:basedOn w:val="Style_11"/>
    <w:link w:val="Style_18_ch"/>
  </w:style>
  <w:style w:styleId="Style_18_ch" w:type="character">
    <w:name w:val="apple-converted-space"/>
    <w:basedOn w:val="Style_11_ch"/>
    <w:link w:val="Style_18"/>
  </w:style>
  <w:style w:styleId="Style_19" w:type="paragraph">
    <w:name w:val="toc 3"/>
    <w:next w:val="Style_4"/>
    <w:link w:val="Style_1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20" w:type="paragraph">
    <w:name w:val="Intense Quote"/>
    <w:basedOn w:val="Style_4"/>
    <w:next w:val="Style_4"/>
    <w:link w:val="Style_20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0_ch" w:type="character">
    <w:name w:val="Intense Quote"/>
    <w:basedOn w:val="Style_4_ch"/>
    <w:link w:val="Style_20"/>
    <w:rPr>
      <w:i w:val="1"/>
      <w:color w:themeColor="accent1" w:themeShade="BF" w:val="2F5496"/>
    </w:rPr>
  </w:style>
  <w:style w:styleId="Style_21" w:type="paragraph">
    <w:name w:val="heading 5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4_ch"/>
    <w:link w:val="Style_21"/>
    <w:rPr>
      <w:color w:themeColor="accent1" w:themeShade="BF" w:val="2F5496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4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p2"/>
    <w:basedOn w:val="Style_4"/>
    <w:link w:val="Style_2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3_ch" w:type="character">
    <w:name w:val="p2"/>
    <w:basedOn w:val="Style_4_ch"/>
    <w:link w:val="Style_23"/>
    <w:rPr>
      <w:rFonts w:ascii=".SF UI" w:hAnsi=".SF UI"/>
      <w:sz w:val="18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24" w:type="paragraph">
    <w:name w:val="Hyperlink"/>
    <w:basedOn w:val="Style_11"/>
    <w:link w:val="Style_24_ch"/>
    <w:rPr>
      <w:color w:val="0000FF"/>
      <w:u w:val="single"/>
    </w:rPr>
  </w:style>
  <w:style w:styleId="Style_24_ch" w:type="character">
    <w:name w:val="Hyperlink"/>
    <w:basedOn w:val="Style_11_ch"/>
    <w:link w:val="Style_24"/>
    <w:rPr>
      <w:color w:val="0000FF"/>
      <w:u w:val="single"/>
    </w:rPr>
  </w:style>
  <w:style w:styleId="Style_25" w:type="paragraph">
    <w:name w:val="Footnote"/>
    <w:link w:val="Style_2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6" w:type="paragraph">
    <w:name w:val="toc 1"/>
    <w:next w:val="Style_4"/>
    <w:link w:val="Style_2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Intense Emphasis"/>
    <w:basedOn w:val="Style_11"/>
    <w:link w:val="Style_29_ch"/>
    <w:rPr>
      <w:i w:val="1"/>
      <w:color w:themeColor="accent1" w:themeShade="BF" w:val="2F5496"/>
    </w:rPr>
  </w:style>
  <w:style w:styleId="Style_29_ch" w:type="character">
    <w:name w:val="Intense Emphasis"/>
    <w:basedOn w:val="Style_11_ch"/>
    <w:link w:val="Style_29"/>
    <w:rPr>
      <w:i w:val="1"/>
      <w:color w:themeColor="accent1" w:themeShade="BF" w:val="2F5496"/>
    </w:rPr>
  </w:style>
  <w:style w:styleId="Style_30" w:type="paragraph">
    <w:name w:val="toc 8"/>
    <w:next w:val="Style_4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Intense Reference"/>
    <w:basedOn w:val="Style_11"/>
    <w:link w:val="Style_32_ch"/>
    <w:rPr>
      <w:b w:val="1"/>
      <w:smallCaps w:val="1"/>
      <w:color w:themeColor="accent1" w:themeShade="BF" w:val="2F5496"/>
      <w:spacing w:val="5"/>
    </w:rPr>
  </w:style>
  <w:style w:styleId="Style_32_ch" w:type="character">
    <w:name w:val="Intense Reference"/>
    <w:basedOn w:val="Style_11_ch"/>
    <w:link w:val="Style_32"/>
    <w:rPr>
      <w:b w:val="1"/>
      <w:smallCaps w:val="1"/>
      <w:color w:themeColor="accent1" w:themeShade="BF" w:val="2F5496"/>
      <w:spacing w:val="5"/>
    </w:rPr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2026-06-15T14:26:18Z</dcterms:modified>
</cp:coreProperties>
</file>