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widowControl w:val="0"/>
        <w:spacing w:after="0" w:line="240" w:lineRule="auto"/>
        <w:ind/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Работник может согласовать с начальством отказ от ненормированного рабочего дня</w:t>
      </w:r>
    </w:p>
    <w:p w14:paraId="04000000">
      <w:pPr>
        <w:pStyle w:val="Style_4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со ст. 101 ТК РФ перечень должностей работников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с ненормированным рабочим днем устанавливается коллективным договором, соглашениями или локальным нормативным актом, принимаемым с учетом мнения представительного органа работников. </w:t>
      </w:r>
    </w:p>
    <w:p w14:paraId="05000000">
      <w:pPr>
        <w:pStyle w:val="Style_4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этом в силу ст. 100 ТК РФ условие о ненормированном рабочем дне является характеристикой режима рабочего времени, который, в свою очередь, устанавливается правилами внутреннего трудового распорядка, а для работников, режим рабочего времени которых отличается от общих правил, установленных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у данного работодателя, – трудовым договором.</w:t>
      </w:r>
    </w:p>
    <w:p w14:paraId="06000000">
      <w:pPr>
        <w:pStyle w:val="Style_4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Специалистов Роструда попросили прокомментировать ситуацию, когда работник, чья должность включена в перечень должностей работников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с ненормированным рабочим днем, обращается к работодателю с просьбой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об исключении такой особенности его режима рабочего времени. Работодатель готов пойти работнику навстречу, но боится, что раз должность включена в перечень,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то всем работникам по такой должности должен быть установлен ненормированный рабочий день. </w:t>
      </w:r>
      <w:r>
        <w:rPr>
          <w:rFonts w:ascii="Times New Roman" w:hAnsi="Times New Roman"/>
          <w:sz w:val="24"/>
        </w:rPr>
        <w:t>Однако отказ от установления работнику ненормированного рабочего дня по соглашению сторон нарушением в такой ситуации не является. Ситуацию, при которой работодатель устанавливает ненормированный рабочей день только одной группе работников по должности, включенной в перечень, а другой группе – нет, специалисты ведомства сочли отвечающей требованиям законодательства.</w:t>
      </w:r>
    </w:p>
    <w:p w14:paraId="07000000">
      <w:pPr>
        <w:pStyle w:val="Style_4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мнению судов, включение должности в перечень, свидетельствует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об установлении занимающим такую должность работникам ненормированного рабочего дня даже в том случае, если данный факт в нарушение требований ст. 100 ТК РФ не нашел отражения ни в трудовом договоре, ни в ПВТР. </w:t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Intense Quote"/>
    <w:basedOn w:val="Style_5"/>
    <w:next w:val="Style_5"/>
    <w:link w:val="Style_7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7_ch" w:type="character">
    <w:name w:val="Intense Quote"/>
    <w:basedOn w:val="Style_5_ch"/>
    <w:link w:val="Style_7"/>
    <w:rPr>
      <w:i w:val="1"/>
      <w:color w:themeColor="accent1" w:themeShade="BF" w:val="2F5496"/>
    </w:rPr>
  </w:style>
  <w:style w:styleId="Style_8" w:type="paragraph">
    <w:name w:val="toc 4"/>
    <w:next w:val="Style_5"/>
    <w:link w:val="Style_8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heading 7"/>
    <w:basedOn w:val="Style_5"/>
    <w:next w:val="Style_5"/>
    <w:link w:val="Style_9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9_ch" w:type="character">
    <w:name w:val="heading 7"/>
    <w:basedOn w:val="Style_5_ch"/>
    <w:link w:val="Style_9"/>
    <w:rPr>
      <w:color w:themeColor="text1" w:themeTint="A6" w:val="595959"/>
    </w:rPr>
  </w:style>
  <w:style w:styleId="Style_10" w:type="paragraph">
    <w:name w:val="List Paragraph"/>
    <w:basedOn w:val="Style_5"/>
    <w:link w:val="Style_10_ch"/>
    <w:pPr>
      <w:widowControl w:val="0"/>
      <w:ind w:firstLine="0" w:left="720"/>
      <w:contextualSpacing w:val="1"/>
    </w:pPr>
  </w:style>
  <w:style w:styleId="Style_10_ch" w:type="character">
    <w:name w:val="List Paragraph"/>
    <w:basedOn w:val="Style_5_ch"/>
    <w:link w:val="Style_10"/>
  </w:style>
  <w:style w:styleId="Style_11" w:type="paragraph">
    <w:name w:val="toc 6"/>
    <w:next w:val="Style_5"/>
    <w:link w:val="Style_11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5"/>
    <w:link w:val="Style_12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5"/>
    <w:link w:val="Style_14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4_ch" w:type="character">
    <w:name w:val="heading 3"/>
    <w:basedOn w:val="Style_5_ch"/>
    <w:link w:val="Style_14"/>
    <w:rPr>
      <w:color w:themeColor="accent1" w:themeShade="BF" w:val="2F5496"/>
      <w:sz w:val="28"/>
    </w:rPr>
  </w:style>
  <w:style w:styleId="Style_15" w:type="paragraph">
    <w:name w:val="heading 9"/>
    <w:basedOn w:val="Style_5"/>
    <w:next w:val="Style_5"/>
    <w:link w:val="Style_15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5_ch" w:type="character">
    <w:name w:val="heading 9"/>
    <w:basedOn w:val="Style_5_ch"/>
    <w:link w:val="Style_15"/>
    <w:rPr>
      <w:color w:themeColor="text1" w:themeTint="D8" w:val="272727"/>
    </w:rPr>
  </w:style>
  <w:style w:styleId="Style_16" w:type="paragraph">
    <w:name w:val="apple-converted-space"/>
    <w:basedOn w:val="Style_17"/>
    <w:link w:val="Style_16_ch"/>
  </w:style>
  <w:style w:styleId="Style_16_ch" w:type="character">
    <w:name w:val="apple-converted-space"/>
    <w:basedOn w:val="Style_17_ch"/>
    <w:link w:val="Style_16"/>
  </w:style>
  <w:style w:styleId="Style_4" w:type="paragraph">
    <w:name w:val="s3"/>
    <w:basedOn w:val="Style_17"/>
    <w:link w:val="Style_4_ch"/>
    <w:rPr>
      <w:rFonts w:ascii=".SFUI-RegularItalic" w:hAnsi=".SFUI-RegularItalic"/>
      <w:b w:val="0"/>
      <w:i w:val="1"/>
      <w:sz w:val="18"/>
    </w:rPr>
  </w:style>
  <w:style w:styleId="Style_4_ch" w:type="character">
    <w:name w:val="s3"/>
    <w:basedOn w:val="Style_17_ch"/>
    <w:link w:val="Style_4"/>
    <w:rPr>
      <w:rFonts w:ascii=".SFUI-RegularItalic" w:hAnsi=".SFUI-RegularItalic"/>
      <w:b w:val="0"/>
      <w:i w:val="1"/>
      <w:sz w:val="18"/>
    </w:rPr>
  </w:style>
  <w:style w:styleId="Style_1" w:type="paragraph">
    <w:name w:val="p1"/>
    <w:basedOn w:val="Style_5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5_ch"/>
    <w:link w:val="Style_1"/>
    <w:rPr>
      <w:rFonts w:ascii=".SF UI" w:hAnsi=".SF UI"/>
      <w:sz w:val="18"/>
    </w:rPr>
  </w:style>
  <w:style w:styleId="Style_18" w:type="paragraph">
    <w:name w:val="Quote"/>
    <w:basedOn w:val="Style_5"/>
    <w:next w:val="Style_5"/>
    <w:link w:val="Style_18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8_ch" w:type="character">
    <w:name w:val="Quote"/>
    <w:basedOn w:val="Style_5_ch"/>
    <w:link w:val="Style_18"/>
    <w:rPr>
      <w:i w:val="1"/>
      <w:color w:themeColor="text1" w:themeTint="BF" w:val="404040"/>
    </w:rPr>
  </w:style>
  <w:style w:styleId="Style_19" w:type="paragraph">
    <w:name w:val="toc 3"/>
    <w:next w:val="Style_5"/>
    <w:link w:val="Style_1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heading 5"/>
    <w:basedOn w:val="Style_5"/>
    <w:next w:val="Style_5"/>
    <w:link w:val="Style_20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0_ch" w:type="character">
    <w:name w:val="heading 5"/>
    <w:basedOn w:val="Style_5_ch"/>
    <w:link w:val="Style_20"/>
    <w:rPr>
      <w:color w:themeColor="accent1" w:themeShade="BF" w:val="2F5496"/>
    </w:rPr>
  </w:style>
  <w:style w:styleId="Style_21" w:type="paragraph">
    <w:name w:val="heading 1"/>
    <w:basedOn w:val="Style_5"/>
    <w:next w:val="Style_5"/>
    <w:link w:val="Style_21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1_ch" w:type="character">
    <w:name w:val="heading 1"/>
    <w:basedOn w:val="Style_5_ch"/>
    <w:link w:val="Style_21"/>
    <w:rPr>
      <w:rFonts w:asciiTheme="majorAscii" w:hAnsiTheme="majorHAnsi"/>
      <w:color w:themeColor="accent1" w:themeShade="BF" w:val="2F5496"/>
      <w:sz w:val="40"/>
    </w:rPr>
  </w:style>
  <w:style w:styleId="Style_22" w:type="paragraph">
    <w:name w:val="Hyperlink"/>
    <w:basedOn w:val="Style_17"/>
    <w:link w:val="Style_22_ch"/>
    <w:rPr>
      <w:color w:val="0000FF"/>
      <w:u w:val="single"/>
    </w:rPr>
  </w:style>
  <w:style w:styleId="Style_22_ch" w:type="character">
    <w:name w:val="Hyperlink"/>
    <w:basedOn w:val="Style_17_ch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3" w:type="paragraph">
    <w:name w:val="heading 8"/>
    <w:basedOn w:val="Style_5"/>
    <w:next w:val="Style_5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5_ch"/>
    <w:link w:val="Style_3"/>
    <w:rPr>
      <w:i w:val="1"/>
      <w:color w:themeColor="text1" w:themeTint="D8" w:val="272727"/>
    </w:rPr>
  </w:style>
  <w:style w:styleId="Style_24" w:type="paragraph">
    <w:name w:val="toc 1"/>
    <w:next w:val="Style_5"/>
    <w:link w:val="Style_2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Intense Reference"/>
    <w:basedOn w:val="Style_17"/>
    <w:link w:val="Style_25_ch"/>
    <w:rPr>
      <w:b w:val="1"/>
      <w:smallCaps w:val="1"/>
      <w:color w:themeColor="accent1" w:themeShade="BF" w:val="2F5496"/>
      <w:spacing w:val="5"/>
    </w:rPr>
  </w:style>
  <w:style w:styleId="Style_25_ch" w:type="character">
    <w:name w:val="Intense Reference"/>
    <w:basedOn w:val="Style_17_ch"/>
    <w:link w:val="Style_25"/>
    <w:rPr>
      <w:b w:val="1"/>
      <w:smallCaps w:val="1"/>
      <w:color w:themeColor="accent1" w:themeShade="BF" w:val="2F5496"/>
      <w:spacing w:val="5"/>
    </w:rPr>
  </w:style>
  <w:style w:styleId="Style_26" w:type="paragraph">
    <w:name w:val="Header and Footer"/>
    <w:link w:val="Style_2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" w:type="paragraph">
    <w:name w:val="s1"/>
    <w:basedOn w:val="Style_17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7_ch"/>
    <w:link w:val="Style_2"/>
    <w:rPr>
      <w:rFonts w:ascii=".SFUI-Regular" w:hAnsi=".SFUI-Regular"/>
      <w:b w:val="0"/>
      <w:i w:val="0"/>
      <w:sz w:val="18"/>
    </w:rPr>
  </w:style>
  <w:style w:styleId="Style_27" w:type="paragraph">
    <w:name w:val="p2"/>
    <w:basedOn w:val="Style_5"/>
    <w:link w:val="Style_27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27_ch" w:type="character">
    <w:name w:val="p2"/>
    <w:basedOn w:val="Style_5_ch"/>
    <w:link w:val="Style_27"/>
    <w:rPr>
      <w:rFonts w:ascii=".SF UI" w:hAnsi=".SF UI"/>
      <w:sz w:val="18"/>
    </w:rPr>
  </w:style>
  <w:style w:styleId="Style_28" w:type="paragraph">
    <w:name w:val="toc 9"/>
    <w:next w:val="Style_5"/>
    <w:link w:val="Style_2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toc 8"/>
    <w:next w:val="Style_5"/>
    <w:link w:val="Style_2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30" w:type="paragraph">
    <w:name w:val="s2"/>
    <w:basedOn w:val="Style_17"/>
    <w:link w:val="Style_30_ch"/>
    <w:rPr>
      <w:rFonts w:ascii=".SFUI-Semibold" w:hAnsi=".SFUI-Semibold"/>
      <w:b w:val="1"/>
      <w:i w:val="0"/>
      <w:sz w:val="18"/>
    </w:rPr>
  </w:style>
  <w:style w:styleId="Style_30_ch" w:type="character">
    <w:name w:val="s2"/>
    <w:basedOn w:val="Style_17_ch"/>
    <w:link w:val="Style_30"/>
    <w:rPr>
      <w:rFonts w:ascii=".SFUI-Semibold" w:hAnsi=".SFUI-Semibold"/>
      <w:b w:val="1"/>
      <w:i w:val="0"/>
      <w:sz w:val="18"/>
    </w:rPr>
  </w:style>
  <w:style w:styleId="Style_31" w:type="paragraph">
    <w:name w:val="toc 5"/>
    <w:next w:val="Style_5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Subtitle"/>
    <w:basedOn w:val="Style_5"/>
    <w:next w:val="Style_5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5_ch"/>
    <w:link w:val="Style_32"/>
    <w:rPr>
      <w:color w:themeColor="text1" w:themeTint="A6" w:val="595959"/>
      <w:spacing w:val="15"/>
      <w:sz w:val="28"/>
    </w:rPr>
  </w:style>
  <w:style w:styleId="Style_33" w:type="paragraph">
    <w:name w:val="Title"/>
    <w:basedOn w:val="Style_5"/>
    <w:next w:val="Style_5"/>
    <w:link w:val="Style_33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5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5"/>
    <w:next w:val="Style_5"/>
    <w:link w:val="Style_34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4_ch" w:type="character">
    <w:name w:val="heading 4"/>
    <w:basedOn w:val="Style_5_ch"/>
    <w:link w:val="Style_34"/>
    <w:rPr>
      <w:i w:val="1"/>
      <w:color w:themeColor="accent1" w:themeShade="BF" w:val="2F5496"/>
    </w:rPr>
  </w:style>
  <w:style w:styleId="Style_35" w:type="paragraph">
    <w:name w:val="Intense Emphasis"/>
    <w:basedOn w:val="Style_17"/>
    <w:link w:val="Style_35_ch"/>
    <w:rPr>
      <w:i w:val="1"/>
      <w:color w:themeColor="accent1" w:themeShade="BF" w:val="2F5496"/>
    </w:rPr>
  </w:style>
  <w:style w:styleId="Style_35_ch" w:type="character">
    <w:name w:val="Intense Emphasis"/>
    <w:basedOn w:val="Style_17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5"/>
    <w:next w:val="Style_5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5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5"/>
    <w:next w:val="Style_5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5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2025-12-09T11:59:07Z</dcterms:created>
  <dcterms:modified xsi:type="dcterms:W3CDTF">2026-06-15T14:44:22Z</dcterms:modified>
</cp:coreProperties>
</file>