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127" w:rsidRPr="00937D53" w:rsidRDefault="00937D53" w:rsidP="00937D53">
      <w:pPr>
        <w:spacing w:line="240" w:lineRule="auto"/>
        <w:jc w:val="center"/>
        <w:rPr>
          <w:rFonts w:ascii="Times New Roman" w:hAnsi="Times New Roman" w:cs="Times New Roman"/>
          <w:b/>
          <w:sz w:val="28"/>
          <w:szCs w:val="28"/>
        </w:rPr>
      </w:pPr>
      <w:r w:rsidRPr="00937D53">
        <w:rPr>
          <w:rFonts w:ascii="Times New Roman" w:hAnsi="Times New Roman" w:cs="Times New Roman"/>
          <w:b/>
          <w:sz w:val="28"/>
          <w:szCs w:val="28"/>
        </w:rPr>
        <w:t>ОТЧЕТ</w:t>
      </w:r>
    </w:p>
    <w:p w:rsidR="00937D53" w:rsidRDefault="00937D53" w:rsidP="00937D53">
      <w:pPr>
        <w:spacing w:line="240" w:lineRule="auto"/>
        <w:jc w:val="center"/>
        <w:rPr>
          <w:rFonts w:ascii="Times New Roman" w:hAnsi="Times New Roman" w:cs="Times New Roman"/>
          <w:b/>
          <w:sz w:val="28"/>
          <w:szCs w:val="28"/>
        </w:rPr>
      </w:pPr>
      <w:r w:rsidRPr="00937D53">
        <w:rPr>
          <w:rFonts w:ascii="Times New Roman" w:hAnsi="Times New Roman" w:cs="Times New Roman"/>
          <w:b/>
          <w:sz w:val="28"/>
          <w:szCs w:val="28"/>
        </w:rPr>
        <w:t>о проведении публичных консультаций</w:t>
      </w:r>
    </w:p>
    <w:p w:rsidR="005F59CD" w:rsidRPr="00A3180F" w:rsidRDefault="00A3180F" w:rsidP="005F59CD">
      <w:pPr>
        <w:autoSpaceDE w:val="0"/>
        <w:autoSpaceDN w:val="0"/>
        <w:adjustRightInd w:val="0"/>
        <w:spacing w:after="0" w:line="240" w:lineRule="auto"/>
        <w:ind w:right="284" w:firstLine="708"/>
        <w:jc w:val="both"/>
        <w:rPr>
          <w:rFonts w:ascii="Courier New" w:hAnsi="Courier New" w:cs="Courier New"/>
          <w:sz w:val="24"/>
          <w:szCs w:val="24"/>
        </w:rPr>
      </w:pPr>
      <w:r w:rsidRPr="00A3180F">
        <w:rPr>
          <w:rFonts w:ascii="Times New Roman" w:hAnsi="Times New Roman" w:cs="Times New Roman"/>
          <w:sz w:val="24"/>
          <w:szCs w:val="24"/>
        </w:rPr>
        <w:t xml:space="preserve">Организационно-правовое управление администрации </w:t>
      </w:r>
      <w:proofErr w:type="spellStart"/>
      <w:r w:rsidRPr="00A3180F">
        <w:rPr>
          <w:rFonts w:ascii="Times New Roman" w:hAnsi="Times New Roman" w:cs="Times New Roman"/>
          <w:sz w:val="24"/>
          <w:szCs w:val="24"/>
        </w:rPr>
        <w:t>Гагинского</w:t>
      </w:r>
      <w:proofErr w:type="spellEnd"/>
      <w:r w:rsidRPr="00A3180F">
        <w:rPr>
          <w:rFonts w:ascii="Times New Roman" w:hAnsi="Times New Roman" w:cs="Times New Roman"/>
          <w:sz w:val="24"/>
          <w:szCs w:val="24"/>
        </w:rPr>
        <w:t xml:space="preserve"> муниципального округа  Нижегородской области</w:t>
      </w:r>
      <w:r w:rsidRPr="00A3180F">
        <w:rPr>
          <w:rFonts w:ascii="Times New Roman" w:hAnsi="Times New Roman"/>
          <w:sz w:val="24"/>
          <w:szCs w:val="24"/>
        </w:rPr>
        <w:t>.</w:t>
      </w:r>
    </w:p>
    <w:p w:rsidR="00D92812" w:rsidRDefault="00D92812" w:rsidP="00FF5436">
      <w:pPr>
        <w:spacing w:after="0" w:line="240" w:lineRule="auto"/>
        <w:jc w:val="center"/>
        <w:rPr>
          <w:rFonts w:ascii="Times New Roman" w:hAnsi="Times New Roman" w:cs="Times New Roman"/>
          <w:sz w:val="24"/>
          <w:szCs w:val="24"/>
        </w:rPr>
      </w:pPr>
      <w:r w:rsidRPr="00BD0F82">
        <w:rPr>
          <w:rFonts w:ascii="Times New Roman" w:hAnsi="Times New Roman" w:cs="Times New Roman"/>
          <w:sz w:val="24"/>
          <w:szCs w:val="24"/>
        </w:rPr>
        <w:t>( наименование регулирующего органа)</w:t>
      </w:r>
    </w:p>
    <w:p w:rsidR="005F59CD" w:rsidRPr="005F59CD" w:rsidRDefault="005F59CD" w:rsidP="005F59CD">
      <w:pPr>
        <w:spacing w:after="0"/>
        <w:jc w:val="center"/>
        <w:textAlignment w:val="baseline"/>
        <w:rPr>
          <w:rFonts w:ascii="Times New Roman" w:hAnsi="Times New Roman" w:cs="Times New Roman"/>
          <w:b/>
          <w:bCs/>
          <w:color w:val="1A171B"/>
          <w:sz w:val="24"/>
          <w:szCs w:val="24"/>
        </w:rPr>
      </w:pPr>
      <w:r w:rsidRPr="005F59CD">
        <w:rPr>
          <w:rFonts w:ascii="Times New Roman" w:hAnsi="Times New Roman" w:cs="Times New Roman"/>
          <w:b/>
          <w:sz w:val="24"/>
          <w:szCs w:val="24"/>
        </w:rPr>
        <w:t xml:space="preserve">Проект </w:t>
      </w:r>
      <w:r w:rsidRPr="005F59CD">
        <w:rPr>
          <w:rFonts w:ascii="Times New Roman" w:hAnsi="Times New Roman" w:cs="Times New Roman"/>
          <w:b/>
          <w:color w:val="1A171B"/>
          <w:sz w:val="24"/>
          <w:szCs w:val="24"/>
        </w:rPr>
        <w:t xml:space="preserve">Решения </w:t>
      </w:r>
      <w:r w:rsidRPr="005F59CD">
        <w:rPr>
          <w:rFonts w:ascii="Times New Roman" w:hAnsi="Times New Roman" w:cs="Times New Roman"/>
          <w:b/>
          <w:sz w:val="24"/>
          <w:szCs w:val="24"/>
        </w:rPr>
        <w:t xml:space="preserve">Совета депутатов </w:t>
      </w:r>
      <w:proofErr w:type="spellStart"/>
      <w:r w:rsidRPr="005F59CD">
        <w:rPr>
          <w:rFonts w:ascii="Times New Roman" w:hAnsi="Times New Roman" w:cs="Times New Roman"/>
          <w:b/>
          <w:sz w:val="24"/>
          <w:szCs w:val="24"/>
        </w:rPr>
        <w:t>Гагинского</w:t>
      </w:r>
      <w:proofErr w:type="spellEnd"/>
      <w:r w:rsidRPr="005F59CD">
        <w:rPr>
          <w:rFonts w:ascii="Times New Roman" w:hAnsi="Times New Roman" w:cs="Times New Roman"/>
          <w:b/>
          <w:sz w:val="24"/>
          <w:szCs w:val="24"/>
        </w:rPr>
        <w:t xml:space="preserve"> муниципального округа Нижегородской области</w:t>
      </w:r>
    </w:p>
    <w:p w:rsidR="00BD0F82" w:rsidRPr="005F59CD" w:rsidRDefault="005F59CD" w:rsidP="005F59CD">
      <w:pPr>
        <w:pStyle w:val="Style9"/>
        <w:widowControl/>
        <w:spacing w:line="276" w:lineRule="auto"/>
        <w:jc w:val="center"/>
        <w:rPr>
          <w:b/>
        </w:rPr>
      </w:pPr>
      <w:r w:rsidRPr="005F59CD">
        <w:rPr>
          <w:b/>
        </w:rPr>
        <w:t xml:space="preserve">«Об утверждении положения о муниципальном земельном контроле на территории </w:t>
      </w:r>
      <w:proofErr w:type="spellStart"/>
      <w:r w:rsidRPr="005F59CD">
        <w:rPr>
          <w:b/>
        </w:rPr>
        <w:t>Гагинского</w:t>
      </w:r>
      <w:proofErr w:type="spellEnd"/>
      <w:r w:rsidRPr="005F59CD">
        <w:rPr>
          <w:b/>
        </w:rPr>
        <w:t xml:space="preserve"> муниципального округа Нижегородской области»</w:t>
      </w:r>
    </w:p>
    <w:p w:rsidR="00697774" w:rsidRPr="00307046" w:rsidRDefault="005F59CD" w:rsidP="00895177">
      <w:pPr>
        <w:shd w:val="clear" w:color="auto" w:fill="FFFFFF"/>
        <w:spacing w:after="0" w:line="240" w:lineRule="auto"/>
        <w:jc w:val="center"/>
        <w:textAlignment w:val="baseline"/>
        <w:rPr>
          <w:rFonts w:ascii="Times New Roman" w:hAnsi="Times New Roman" w:cs="Times New Roman"/>
          <w:sz w:val="24"/>
          <w:szCs w:val="24"/>
        </w:rPr>
      </w:pPr>
      <w:r w:rsidRPr="00307046">
        <w:rPr>
          <w:rFonts w:ascii="Times New Roman" w:hAnsi="Times New Roman" w:cs="Times New Roman"/>
          <w:sz w:val="24"/>
          <w:szCs w:val="24"/>
        </w:rPr>
        <w:t xml:space="preserve"> </w:t>
      </w:r>
      <w:r w:rsidR="00114E18" w:rsidRPr="00307046">
        <w:rPr>
          <w:rFonts w:ascii="Times New Roman" w:hAnsi="Times New Roman" w:cs="Times New Roman"/>
          <w:sz w:val="24"/>
          <w:szCs w:val="24"/>
        </w:rPr>
        <w:t>(наименование проекта нормативного правового акта)</w:t>
      </w:r>
    </w:p>
    <w:p w:rsidR="00557C30" w:rsidRPr="00307046" w:rsidRDefault="00557C30" w:rsidP="00E56BA2">
      <w:pPr>
        <w:spacing w:after="0" w:line="0" w:lineRule="atLeast"/>
        <w:jc w:val="both"/>
        <w:rPr>
          <w:rFonts w:ascii="Times New Roman" w:hAnsi="Times New Roman" w:cs="Times New Roman"/>
          <w:sz w:val="24"/>
          <w:szCs w:val="24"/>
        </w:rPr>
      </w:pPr>
    </w:p>
    <w:p w:rsidR="00117F68" w:rsidRPr="00307046" w:rsidRDefault="00E56BA2" w:rsidP="00E56BA2">
      <w:pPr>
        <w:spacing w:after="0" w:line="0" w:lineRule="atLeast"/>
        <w:jc w:val="both"/>
        <w:rPr>
          <w:rFonts w:ascii="Times New Roman" w:hAnsi="Times New Roman" w:cs="Times New Roman"/>
          <w:sz w:val="24"/>
          <w:szCs w:val="24"/>
        </w:rPr>
      </w:pPr>
      <w:r w:rsidRPr="00307046">
        <w:rPr>
          <w:rFonts w:ascii="Times New Roman" w:hAnsi="Times New Roman" w:cs="Times New Roman"/>
          <w:sz w:val="24"/>
          <w:szCs w:val="24"/>
        </w:rPr>
        <w:t>1.Срок проведения публичных консультаций:</w:t>
      </w:r>
    </w:p>
    <w:p w:rsidR="008A212B" w:rsidRPr="00307046" w:rsidRDefault="008A212B" w:rsidP="00E56BA2">
      <w:pPr>
        <w:spacing w:after="0" w:line="0" w:lineRule="atLeast"/>
        <w:jc w:val="both"/>
        <w:rPr>
          <w:rFonts w:ascii="Times New Roman" w:hAnsi="Times New Roman" w:cs="Times New Roman"/>
          <w:sz w:val="24"/>
          <w:szCs w:val="24"/>
        </w:rPr>
      </w:pPr>
    </w:p>
    <w:p w:rsidR="00937D53" w:rsidRPr="00307046" w:rsidRDefault="008C5AD9" w:rsidP="00937D53">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18</w:t>
      </w:r>
      <w:r w:rsidR="00263A89">
        <w:rPr>
          <w:rFonts w:ascii="Times New Roman" w:hAnsi="Times New Roman" w:cs="Times New Roman"/>
          <w:sz w:val="24"/>
          <w:szCs w:val="24"/>
          <w:u w:val="single"/>
        </w:rPr>
        <w:t xml:space="preserve"> мая</w:t>
      </w:r>
      <w:r>
        <w:rPr>
          <w:rFonts w:ascii="Times New Roman" w:hAnsi="Times New Roman" w:cs="Times New Roman"/>
          <w:sz w:val="24"/>
          <w:szCs w:val="24"/>
          <w:u w:val="single"/>
        </w:rPr>
        <w:t xml:space="preserve">  2026</w:t>
      </w:r>
      <w:r w:rsidR="00E56BA2" w:rsidRPr="00307046">
        <w:rPr>
          <w:rFonts w:ascii="Times New Roman" w:hAnsi="Times New Roman" w:cs="Times New Roman"/>
          <w:sz w:val="24"/>
          <w:szCs w:val="24"/>
          <w:u w:val="single"/>
        </w:rPr>
        <w:t xml:space="preserve"> </w:t>
      </w:r>
      <w:r w:rsidR="00114E18" w:rsidRPr="00307046">
        <w:rPr>
          <w:rFonts w:ascii="Times New Roman" w:hAnsi="Times New Roman" w:cs="Times New Roman"/>
          <w:sz w:val="24"/>
          <w:szCs w:val="24"/>
          <w:u w:val="single"/>
        </w:rPr>
        <w:t xml:space="preserve">года </w:t>
      </w:r>
      <w:r w:rsidR="00FF5436" w:rsidRPr="00307046">
        <w:rPr>
          <w:rFonts w:ascii="Times New Roman" w:hAnsi="Times New Roman" w:cs="Times New Roman"/>
          <w:sz w:val="24"/>
          <w:szCs w:val="24"/>
          <w:u w:val="single"/>
        </w:rPr>
        <w:t>–</w:t>
      </w:r>
      <w:r>
        <w:rPr>
          <w:rFonts w:ascii="Times New Roman" w:hAnsi="Times New Roman" w:cs="Times New Roman"/>
          <w:sz w:val="24"/>
          <w:szCs w:val="24"/>
          <w:u w:val="single"/>
        </w:rPr>
        <w:t xml:space="preserve"> 16</w:t>
      </w:r>
      <w:r w:rsidR="00263A89">
        <w:rPr>
          <w:rFonts w:ascii="Times New Roman" w:hAnsi="Times New Roman" w:cs="Times New Roman"/>
          <w:sz w:val="24"/>
          <w:szCs w:val="24"/>
          <w:u w:val="single"/>
        </w:rPr>
        <w:t xml:space="preserve"> июня</w:t>
      </w:r>
      <w:r>
        <w:rPr>
          <w:rFonts w:ascii="Times New Roman" w:hAnsi="Times New Roman" w:cs="Times New Roman"/>
          <w:sz w:val="24"/>
          <w:szCs w:val="24"/>
          <w:u w:val="single"/>
        </w:rPr>
        <w:t xml:space="preserve"> 2026</w:t>
      </w:r>
      <w:r w:rsidR="00114E18" w:rsidRPr="00307046">
        <w:rPr>
          <w:rFonts w:ascii="Times New Roman" w:hAnsi="Times New Roman" w:cs="Times New Roman"/>
          <w:sz w:val="24"/>
          <w:szCs w:val="24"/>
          <w:u w:val="single"/>
        </w:rPr>
        <w:t xml:space="preserve"> года</w:t>
      </w:r>
      <w:r w:rsidR="009B0E8D" w:rsidRPr="00307046">
        <w:rPr>
          <w:rFonts w:ascii="Times New Roman" w:hAnsi="Times New Roman" w:cs="Times New Roman"/>
          <w:sz w:val="24"/>
          <w:szCs w:val="24"/>
          <w:u w:val="single"/>
        </w:rPr>
        <w:t>.</w:t>
      </w:r>
    </w:p>
    <w:p w:rsidR="00216AEC" w:rsidRPr="00307046" w:rsidRDefault="00E56BA2" w:rsidP="00937D53">
      <w:pPr>
        <w:spacing w:line="240" w:lineRule="auto"/>
        <w:jc w:val="both"/>
        <w:rPr>
          <w:rFonts w:ascii="Times New Roman" w:hAnsi="Times New Roman" w:cs="Times New Roman"/>
          <w:sz w:val="24"/>
          <w:szCs w:val="24"/>
        </w:rPr>
      </w:pPr>
      <w:r w:rsidRPr="00307046">
        <w:rPr>
          <w:rFonts w:ascii="Times New Roman" w:hAnsi="Times New Roman" w:cs="Times New Roman"/>
          <w:sz w:val="24"/>
          <w:szCs w:val="24"/>
        </w:rPr>
        <w:t>2. Проведение формы публичных консультаций</w:t>
      </w:r>
      <w:r w:rsidR="00CC243B" w:rsidRPr="00307046">
        <w:rPr>
          <w:rFonts w:ascii="Times New Roman" w:hAnsi="Times New Roman" w:cs="Times New Roman"/>
          <w:sz w:val="24"/>
          <w:szCs w:val="24"/>
        </w:rPr>
        <w:t>:</w:t>
      </w:r>
    </w:p>
    <w:tbl>
      <w:tblPr>
        <w:tblStyle w:val="a4"/>
        <w:tblW w:w="0" w:type="auto"/>
        <w:tblLook w:val="04A0"/>
      </w:tblPr>
      <w:tblGrid>
        <w:gridCol w:w="560"/>
        <w:gridCol w:w="4935"/>
        <w:gridCol w:w="2693"/>
        <w:gridCol w:w="2126"/>
      </w:tblGrid>
      <w:tr w:rsidR="00CC243B" w:rsidRPr="00307046" w:rsidTr="00895177">
        <w:tc>
          <w:tcPr>
            <w:tcW w:w="560" w:type="dxa"/>
          </w:tcPr>
          <w:p w:rsidR="00CC243B" w:rsidRPr="00307046" w:rsidRDefault="00CC243B" w:rsidP="00CC243B">
            <w:pPr>
              <w:jc w:val="center"/>
              <w:rPr>
                <w:rFonts w:ascii="Times New Roman" w:hAnsi="Times New Roman" w:cs="Times New Roman"/>
                <w:b/>
                <w:sz w:val="24"/>
                <w:szCs w:val="24"/>
              </w:rPr>
            </w:pPr>
            <w:r w:rsidRPr="00307046">
              <w:rPr>
                <w:rFonts w:ascii="Times New Roman" w:hAnsi="Times New Roman" w:cs="Times New Roman"/>
                <w:b/>
                <w:sz w:val="24"/>
                <w:szCs w:val="24"/>
              </w:rPr>
              <w:t xml:space="preserve">№ </w:t>
            </w:r>
            <w:proofErr w:type="spellStart"/>
            <w:proofErr w:type="gramStart"/>
            <w:r w:rsidRPr="00307046">
              <w:rPr>
                <w:rFonts w:ascii="Times New Roman" w:hAnsi="Times New Roman" w:cs="Times New Roman"/>
                <w:b/>
                <w:sz w:val="24"/>
                <w:szCs w:val="24"/>
              </w:rPr>
              <w:t>п</w:t>
            </w:r>
            <w:proofErr w:type="spellEnd"/>
            <w:proofErr w:type="gramEnd"/>
            <w:r w:rsidRPr="00307046">
              <w:rPr>
                <w:rFonts w:ascii="Times New Roman" w:hAnsi="Times New Roman" w:cs="Times New Roman"/>
                <w:b/>
                <w:sz w:val="24"/>
                <w:szCs w:val="24"/>
              </w:rPr>
              <w:t>/</w:t>
            </w:r>
            <w:proofErr w:type="spellStart"/>
            <w:r w:rsidRPr="00307046">
              <w:rPr>
                <w:rFonts w:ascii="Times New Roman" w:hAnsi="Times New Roman" w:cs="Times New Roman"/>
                <w:b/>
                <w:sz w:val="24"/>
                <w:szCs w:val="24"/>
              </w:rPr>
              <w:t>п</w:t>
            </w:r>
            <w:proofErr w:type="spellEnd"/>
          </w:p>
        </w:tc>
        <w:tc>
          <w:tcPr>
            <w:tcW w:w="4935" w:type="dxa"/>
          </w:tcPr>
          <w:p w:rsidR="00CC243B" w:rsidRPr="00307046" w:rsidRDefault="00CC243B" w:rsidP="00CC243B">
            <w:pPr>
              <w:jc w:val="center"/>
              <w:rPr>
                <w:rFonts w:ascii="Times New Roman" w:hAnsi="Times New Roman" w:cs="Times New Roman"/>
                <w:b/>
                <w:sz w:val="24"/>
                <w:szCs w:val="24"/>
              </w:rPr>
            </w:pPr>
            <w:r w:rsidRPr="00307046">
              <w:rPr>
                <w:rFonts w:ascii="Times New Roman" w:hAnsi="Times New Roman" w:cs="Times New Roman"/>
                <w:b/>
                <w:sz w:val="24"/>
                <w:szCs w:val="24"/>
              </w:rPr>
              <w:t>Наименование формы публичных консультаций</w:t>
            </w:r>
          </w:p>
        </w:tc>
        <w:tc>
          <w:tcPr>
            <w:tcW w:w="2693" w:type="dxa"/>
          </w:tcPr>
          <w:p w:rsidR="00CC243B" w:rsidRPr="00307046" w:rsidRDefault="00CC243B" w:rsidP="00CC243B">
            <w:pPr>
              <w:jc w:val="center"/>
              <w:rPr>
                <w:rFonts w:ascii="Times New Roman" w:hAnsi="Times New Roman" w:cs="Times New Roman"/>
                <w:b/>
                <w:sz w:val="24"/>
                <w:szCs w:val="24"/>
              </w:rPr>
            </w:pPr>
            <w:r w:rsidRPr="00307046">
              <w:rPr>
                <w:rFonts w:ascii="Times New Roman" w:hAnsi="Times New Roman" w:cs="Times New Roman"/>
                <w:b/>
                <w:sz w:val="24"/>
                <w:szCs w:val="24"/>
              </w:rPr>
              <w:t>Сроки проведения</w:t>
            </w:r>
          </w:p>
        </w:tc>
        <w:tc>
          <w:tcPr>
            <w:tcW w:w="2126" w:type="dxa"/>
          </w:tcPr>
          <w:p w:rsidR="00CC243B" w:rsidRPr="00307046" w:rsidRDefault="00CC243B" w:rsidP="00CC243B">
            <w:pPr>
              <w:jc w:val="center"/>
              <w:rPr>
                <w:rFonts w:ascii="Times New Roman" w:hAnsi="Times New Roman" w:cs="Times New Roman"/>
                <w:b/>
                <w:sz w:val="24"/>
                <w:szCs w:val="24"/>
              </w:rPr>
            </w:pPr>
            <w:r w:rsidRPr="00307046">
              <w:rPr>
                <w:rFonts w:ascii="Times New Roman" w:hAnsi="Times New Roman" w:cs="Times New Roman"/>
                <w:b/>
                <w:sz w:val="24"/>
                <w:szCs w:val="24"/>
              </w:rPr>
              <w:t>Общее количество участников</w:t>
            </w:r>
          </w:p>
        </w:tc>
      </w:tr>
      <w:tr w:rsidR="00CC243B" w:rsidRPr="00307046" w:rsidTr="00895177">
        <w:tc>
          <w:tcPr>
            <w:tcW w:w="560" w:type="dxa"/>
          </w:tcPr>
          <w:p w:rsidR="00CC243B" w:rsidRPr="00307046" w:rsidRDefault="00CC243B" w:rsidP="00CC243B">
            <w:pPr>
              <w:jc w:val="center"/>
              <w:rPr>
                <w:rFonts w:ascii="Times New Roman" w:hAnsi="Times New Roman" w:cs="Times New Roman"/>
                <w:sz w:val="24"/>
                <w:szCs w:val="24"/>
              </w:rPr>
            </w:pPr>
            <w:r w:rsidRPr="00307046">
              <w:rPr>
                <w:rFonts w:ascii="Times New Roman" w:hAnsi="Times New Roman" w:cs="Times New Roman"/>
                <w:sz w:val="24"/>
                <w:szCs w:val="24"/>
              </w:rPr>
              <w:t>1.</w:t>
            </w:r>
          </w:p>
        </w:tc>
        <w:tc>
          <w:tcPr>
            <w:tcW w:w="4935" w:type="dxa"/>
          </w:tcPr>
          <w:p w:rsidR="00CC243B" w:rsidRPr="00307046" w:rsidRDefault="00CC243B" w:rsidP="00CC243B">
            <w:pPr>
              <w:jc w:val="center"/>
              <w:rPr>
                <w:rFonts w:ascii="Times New Roman" w:hAnsi="Times New Roman" w:cs="Times New Roman"/>
                <w:sz w:val="24"/>
                <w:szCs w:val="24"/>
              </w:rPr>
            </w:pPr>
            <w:r w:rsidRPr="00307046">
              <w:rPr>
                <w:rFonts w:ascii="Times New Roman" w:hAnsi="Times New Roman" w:cs="Times New Roman"/>
                <w:sz w:val="24"/>
                <w:szCs w:val="24"/>
              </w:rPr>
              <w:t>Сбор мнений участников публичных консультаций</w:t>
            </w:r>
          </w:p>
        </w:tc>
        <w:tc>
          <w:tcPr>
            <w:tcW w:w="2693" w:type="dxa"/>
          </w:tcPr>
          <w:p w:rsidR="00CC243B" w:rsidRPr="00307046" w:rsidRDefault="008C5AD9" w:rsidP="004213AE">
            <w:pPr>
              <w:jc w:val="center"/>
              <w:rPr>
                <w:rFonts w:ascii="Times New Roman" w:hAnsi="Times New Roman" w:cs="Times New Roman"/>
                <w:sz w:val="24"/>
                <w:szCs w:val="24"/>
              </w:rPr>
            </w:pPr>
            <w:r>
              <w:rPr>
                <w:rFonts w:ascii="Times New Roman" w:hAnsi="Times New Roman" w:cs="Times New Roman"/>
                <w:sz w:val="24"/>
                <w:szCs w:val="24"/>
              </w:rPr>
              <w:t>18</w:t>
            </w:r>
            <w:r w:rsidR="00263A89">
              <w:rPr>
                <w:rFonts w:ascii="Times New Roman" w:hAnsi="Times New Roman" w:cs="Times New Roman"/>
                <w:sz w:val="24"/>
                <w:szCs w:val="24"/>
              </w:rPr>
              <w:t>.05</w:t>
            </w:r>
            <w:r>
              <w:rPr>
                <w:rFonts w:ascii="Times New Roman" w:hAnsi="Times New Roman" w:cs="Times New Roman"/>
                <w:sz w:val="24"/>
                <w:szCs w:val="24"/>
              </w:rPr>
              <w:t>.2026</w:t>
            </w:r>
            <w:r w:rsidR="00E9452F" w:rsidRPr="00307046">
              <w:rPr>
                <w:rFonts w:ascii="Times New Roman" w:hAnsi="Times New Roman" w:cs="Times New Roman"/>
                <w:sz w:val="24"/>
                <w:szCs w:val="24"/>
              </w:rPr>
              <w:t xml:space="preserve"> </w:t>
            </w:r>
            <w:r w:rsidR="00160065" w:rsidRPr="00307046">
              <w:rPr>
                <w:rFonts w:ascii="Times New Roman" w:hAnsi="Times New Roman" w:cs="Times New Roman"/>
                <w:sz w:val="24"/>
                <w:szCs w:val="24"/>
              </w:rPr>
              <w:t xml:space="preserve">- </w:t>
            </w:r>
            <w:r>
              <w:rPr>
                <w:rFonts w:ascii="Times New Roman" w:hAnsi="Times New Roman" w:cs="Times New Roman"/>
                <w:sz w:val="24"/>
                <w:szCs w:val="24"/>
              </w:rPr>
              <w:t>16</w:t>
            </w:r>
            <w:r w:rsidR="00263A89">
              <w:rPr>
                <w:rFonts w:ascii="Times New Roman" w:hAnsi="Times New Roman" w:cs="Times New Roman"/>
                <w:sz w:val="24"/>
                <w:szCs w:val="24"/>
              </w:rPr>
              <w:t>.06</w:t>
            </w:r>
            <w:r w:rsidR="00FF5436" w:rsidRPr="00307046">
              <w:rPr>
                <w:rFonts w:ascii="Times New Roman" w:hAnsi="Times New Roman" w:cs="Times New Roman"/>
                <w:sz w:val="24"/>
                <w:szCs w:val="24"/>
              </w:rPr>
              <w:t>.20</w:t>
            </w:r>
            <w:r w:rsidR="00FA4C5A" w:rsidRPr="00307046">
              <w:rPr>
                <w:rFonts w:ascii="Times New Roman" w:hAnsi="Times New Roman" w:cs="Times New Roman"/>
                <w:sz w:val="24"/>
                <w:szCs w:val="24"/>
              </w:rPr>
              <w:t>2</w:t>
            </w:r>
            <w:r>
              <w:rPr>
                <w:rFonts w:ascii="Times New Roman" w:hAnsi="Times New Roman" w:cs="Times New Roman"/>
                <w:sz w:val="24"/>
                <w:szCs w:val="24"/>
              </w:rPr>
              <w:t>6</w:t>
            </w:r>
          </w:p>
        </w:tc>
        <w:tc>
          <w:tcPr>
            <w:tcW w:w="2126" w:type="dxa"/>
          </w:tcPr>
          <w:p w:rsidR="00CC243B" w:rsidRPr="00307046" w:rsidRDefault="008C5AD9" w:rsidP="00CC243B">
            <w:pPr>
              <w:jc w:val="center"/>
              <w:rPr>
                <w:rFonts w:ascii="Times New Roman" w:hAnsi="Times New Roman" w:cs="Times New Roman"/>
                <w:sz w:val="24"/>
                <w:szCs w:val="24"/>
              </w:rPr>
            </w:pPr>
            <w:r>
              <w:rPr>
                <w:rFonts w:ascii="Times New Roman" w:hAnsi="Times New Roman" w:cs="Times New Roman"/>
                <w:sz w:val="24"/>
                <w:szCs w:val="24"/>
              </w:rPr>
              <w:t>2</w:t>
            </w:r>
          </w:p>
        </w:tc>
      </w:tr>
    </w:tbl>
    <w:p w:rsidR="00BD0F82" w:rsidRDefault="00BD0F82" w:rsidP="00937D53">
      <w:pPr>
        <w:spacing w:line="240" w:lineRule="auto"/>
        <w:jc w:val="both"/>
        <w:rPr>
          <w:rFonts w:ascii="Times New Roman" w:hAnsi="Times New Roman" w:cs="Times New Roman"/>
          <w:sz w:val="24"/>
          <w:szCs w:val="24"/>
        </w:rPr>
      </w:pPr>
    </w:p>
    <w:p w:rsidR="00E56BA2" w:rsidRPr="00307046" w:rsidRDefault="00CC243B" w:rsidP="00937D53">
      <w:pPr>
        <w:spacing w:line="240" w:lineRule="auto"/>
        <w:jc w:val="both"/>
        <w:rPr>
          <w:rFonts w:ascii="Times New Roman" w:hAnsi="Times New Roman" w:cs="Times New Roman"/>
          <w:sz w:val="24"/>
          <w:szCs w:val="24"/>
        </w:rPr>
      </w:pPr>
      <w:r w:rsidRPr="00307046">
        <w:rPr>
          <w:rFonts w:ascii="Times New Roman" w:hAnsi="Times New Roman" w:cs="Times New Roman"/>
          <w:sz w:val="24"/>
          <w:szCs w:val="24"/>
        </w:rPr>
        <w:t>3. Список участников публичных консультаций:</w:t>
      </w:r>
    </w:p>
    <w:p w:rsidR="00FA4C5A" w:rsidRDefault="004213AE" w:rsidP="00F05878">
      <w:pPr>
        <w:pStyle w:val="a3"/>
        <w:numPr>
          <w:ilvl w:val="0"/>
          <w:numId w:val="4"/>
        </w:numPr>
        <w:spacing w:line="240" w:lineRule="auto"/>
        <w:jc w:val="both"/>
        <w:rPr>
          <w:rFonts w:ascii="Times New Roman" w:hAnsi="Times New Roman" w:cs="Times New Roman"/>
          <w:sz w:val="24"/>
          <w:szCs w:val="24"/>
        </w:rPr>
      </w:pPr>
      <w:r w:rsidRPr="00307046">
        <w:rPr>
          <w:rFonts w:ascii="Times New Roman" w:hAnsi="Times New Roman" w:cs="Times New Roman"/>
          <w:sz w:val="24"/>
          <w:szCs w:val="24"/>
        </w:rPr>
        <w:t>Автономная некоммерческая организация Нижегородское отделение общественных процедур «Бизнес против коррупции»</w:t>
      </w:r>
      <w:r w:rsidR="000F10DF">
        <w:rPr>
          <w:rFonts w:ascii="Times New Roman" w:hAnsi="Times New Roman" w:cs="Times New Roman"/>
          <w:sz w:val="24"/>
          <w:szCs w:val="24"/>
        </w:rPr>
        <w:t>;</w:t>
      </w:r>
    </w:p>
    <w:p w:rsidR="000F10DF" w:rsidRPr="000F10DF" w:rsidRDefault="000F10DF" w:rsidP="000F10DF">
      <w:pPr>
        <w:pStyle w:val="a3"/>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АНО «</w:t>
      </w:r>
      <w:proofErr w:type="spellStart"/>
      <w:r>
        <w:rPr>
          <w:rFonts w:ascii="Times New Roman" w:hAnsi="Times New Roman" w:cs="Times New Roman"/>
          <w:sz w:val="24"/>
          <w:szCs w:val="24"/>
        </w:rPr>
        <w:t>Гагинский</w:t>
      </w:r>
      <w:proofErr w:type="spellEnd"/>
      <w:r>
        <w:rPr>
          <w:rFonts w:ascii="Times New Roman" w:hAnsi="Times New Roman" w:cs="Times New Roman"/>
          <w:sz w:val="24"/>
          <w:szCs w:val="24"/>
        </w:rPr>
        <w:t xml:space="preserve"> центр развития бизнеса и туризма».</w:t>
      </w:r>
    </w:p>
    <w:p w:rsidR="00216AEC" w:rsidRPr="00307046" w:rsidRDefault="00CC243B" w:rsidP="00937D53">
      <w:pPr>
        <w:spacing w:line="240" w:lineRule="auto"/>
        <w:jc w:val="both"/>
        <w:rPr>
          <w:rFonts w:ascii="Times New Roman" w:hAnsi="Times New Roman" w:cs="Times New Roman"/>
          <w:sz w:val="24"/>
          <w:szCs w:val="24"/>
        </w:rPr>
      </w:pPr>
      <w:r w:rsidRPr="00307046">
        <w:rPr>
          <w:rFonts w:ascii="Times New Roman" w:hAnsi="Times New Roman" w:cs="Times New Roman"/>
          <w:sz w:val="24"/>
          <w:szCs w:val="24"/>
        </w:rPr>
        <w:t>4. Свод замечаний и предложений по результатам публичных консультаций:</w:t>
      </w:r>
    </w:p>
    <w:tbl>
      <w:tblPr>
        <w:tblStyle w:val="a4"/>
        <w:tblW w:w="10314" w:type="dxa"/>
        <w:tblLook w:val="04A0"/>
      </w:tblPr>
      <w:tblGrid>
        <w:gridCol w:w="540"/>
        <w:gridCol w:w="5664"/>
        <w:gridCol w:w="2126"/>
        <w:gridCol w:w="1984"/>
      </w:tblGrid>
      <w:tr w:rsidR="00CC243B" w:rsidRPr="00307046" w:rsidTr="0025553B">
        <w:tc>
          <w:tcPr>
            <w:tcW w:w="540" w:type="dxa"/>
          </w:tcPr>
          <w:p w:rsidR="00CC243B" w:rsidRPr="0025553B" w:rsidRDefault="00CC243B" w:rsidP="00CC243B">
            <w:pPr>
              <w:jc w:val="center"/>
              <w:rPr>
                <w:rFonts w:ascii="Times New Roman" w:hAnsi="Times New Roman" w:cs="Times New Roman"/>
              </w:rPr>
            </w:pPr>
            <w:r w:rsidRPr="0025553B">
              <w:rPr>
                <w:rFonts w:ascii="Times New Roman" w:hAnsi="Times New Roman" w:cs="Times New Roman"/>
              </w:rPr>
              <w:t xml:space="preserve">№ </w:t>
            </w:r>
            <w:proofErr w:type="spellStart"/>
            <w:proofErr w:type="gramStart"/>
            <w:r w:rsidRPr="0025553B">
              <w:rPr>
                <w:rFonts w:ascii="Times New Roman" w:hAnsi="Times New Roman" w:cs="Times New Roman"/>
              </w:rPr>
              <w:t>п</w:t>
            </w:r>
            <w:proofErr w:type="spellEnd"/>
            <w:proofErr w:type="gramEnd"/>
            <w:r w:rsidRPr="0025553B">
              <w:rPr>
                <w:rFonts w:ascii="Times New Roman" w:hAnsi="Times New Roman" w:cs="Times New Roman"/>
              </w:rPr>
              <w:t>/</w:t>
            </w:r>
            <w:proofErr w:type="spellStart"/>
            <w:r w:rsidRPr="0025553B">
              <w:rPr>
                <w:rFonts w:ascii="Times New Roman" w:hAnsi="Times New Roman" w:cs="Times New Roman"/>
              </w:rPr>
              <w:t>п</w:t>
            </w:r>
            <w:proofErr w:type="spellEnd"/>
          </w:p>
        </w:tc>
        <w:tc>
          <w:tcPr>
            <w:tcW w:w="5664" w:type="dxa"/>
          </w:tcPr>
          <w:p w:rsidR="00CC243B" w:rsidRPr="0025553B" w:rsidRDefault="00CC243B" w:rsidP="00CC243B">
            <w:pPr>
              <w:jc w:val="center"/>
              <w:rPr>
                <w:rFonts w:ascii="Times New Roman" w:hAnsi="Times New Roman" w:cs="Times New Roman"/>
              </w:rPr>
            </w:pPr>
            <w:r w:rsidRPr="0025553B">
              <w:rPr>
                <w:rFonts w:ascii="Times New Roman" w:hAnsi="Times New Roman" w:cs="Times New Roman"/>
              </w:rPr>
              <w:t>Замечания и (или) предложения</w:t>
            </w:r>
          </w:p>
        </w:tc>
        <w:tc>
          <w:tcPr>
            <w:tcW w:w="2126" w:type="dxa"/>
          </w:tcPr>
          <w:p w:rsidR="00CC243B" w:rsidRPr="0025553B" w:rsidRDefault="00CC243B" w:rsidP="00CC243B">
            <w:pPr>
              <w:jc w:val="center"/>
              <w:rPr>
                <w:rFonts w:ascii="Times New Roman" w:hAnsi="Times New Roman" w:cs="Times New Roman"/>
              </w:rPr>
            </w:pPr>
            <w:r w:rsidRPr="0025553B">
              <w:rPr>
                <w:rFonts w:ascii="Times New Roman" w:hAnsi="Times New Roman" w:cs="Times New Roman"/>
              </w:rPr>
              <w:t>Автор замечаний и (или) предложений (участник публичных консультаций)</w:t>
            </w:r>
          </w:p>
        </w:tc>
        <w:tc>
          <w:tcPr>
            <w:tcW w:w="1984" w:type="dxa"/>
          </w:tcPr>
          <w:p w:rsidR="00CC243B" w:rsidRPr="00B25A99" w:rsidRDefault="00CC243B" w:rsidP="00CC243B">
            <w:pPr>
              <w:jc w:val="center"/>
              <w:rPr>
                <w:rFonts w:ascii="Times New Roman" w:hAnsi="Times New Roman" w:cs="Times New Roman"/>
                <w:sz w:val="20"/>
                <w:szCs w:val="20"/>
              </w:rPr>
            </w:pPr>
            <w:r w:rsidRPr="00B25A99">
              <w:rPr>
                <w:rFonts w:ascii="Times New Roman" w:hAnsi="Times New Roman" w:cs="Times New Roman"/>
                <w:sz w:val="20"/>
                <w:szCs w:val="20"/>
              </w:rPr>
              <w:t>Комментарий (позиция) регулирующего органа</w:t>
            </w:r>
          </w:p>
        </w:tc>
      </w:tr>
      <w:tr w:rsidR="00CC243B" w:rsidRPr="00307046" w:rsidTr="0025553B">
        <w:tc>
          <w:tcPr>
            <w:tcW w:w="540" w:type="dxa"/>
          </w:tcPr>
          <w:p w:rsidR="00CC243B" w:rsidRPr="000F10DF" w:rsidRDefault="009B0E8D" w:rsidP="000F10DF">
            <w:pPr>
              <w:rPr>
                <w:rFonts w:ascii="Times New Roman" w:hAnsi="Times New Roman" w:cs="Times New Roman"/>
                <w:sz w:val="20"/>
                <w:szCs w:val="20"/>
              </w:rPr>
            </w:pPr>
            <w:r w:rsidRPr="000F10DF">
              <w:rPr>
                <w:rFonts w:ascii="Times New Roman" w:hAnsi="Times New Roman" w:cs="Times New Roman"/>
                <w:sz w:val="20"/>
                <w:szCs w:val="20"/>
              </w:rPr>
              <w:t>1</w:t>
            </w:r>
          </w:p>
        </w:tc>
        <w:tc>
          <w:tcPr>
            <w:tcW w:w="5664" w:type="dxa"/>
          </w:tcPr>
          <w:p w:rsid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Дополнить Положение разделом о правах контролируемых лиц</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Дополнить Положение разделом 10 следующего содержания:</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«Раздел 10. Права контролируемых лиц при осуществлении муниципального земельного контроля</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10.1. Контролируемые лица при осуществлении муниципального земельного контроля имеют право:</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непосредственно присутствовать при проведении контрольного мероприятия, давать объяснения по вопросам, относящимся к предмету контрольного мероприятия;</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получать от администрации информацию, относящуюся к предмету контрольного мероприятия, знакомиться с результатами контрольного мероприятия и указывать в акте о своём ознакомлении, согласии или несогласии с ними, а также с отдельными действиями должностных лиц;</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обжаловать решения администрации, действия (бездействие) её должностных лиц в досудебном (внесудебном) и (или) судебном порядке в соответствии с законодательством Российской Федерации;</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на возмещение вреда, причинённого при осуществлении муниципального контроля, в порядке, установленном законодательством Российской Федерации;</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 xml:space="preserve">привлекать Уполномоченного при Президенте Российской Федерации по защите прав предпринимателей либо </w:t>
            </w:r>
            <w:r w:rsidRPr="000F10DF">
              <w:rPr>
                <w:rFonts w:ascii="Times New Roman" w:eastAsia="Times New Roman" w:hAnsi="Times New Roman" w:cs="Times New Roman"/>
                <w:color w:val="1A171B"/>
                <w:sz w:val="20"/>
                <w:szCs w:val="20"/>
              </w:rPr>
              <w:lastRenderedPageBreak/>
              <w:t>уполномоченного по защите прав предпринимателей в Нижегородской области к участию в контрольном мероприятии (с их согласия);</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знакомиться с документами и (или) информацией, полученными администрацией в рамках межведомственного информационного взаимодействия и относящимися к предмету контрольного мероприятия;</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представлять возражения в отношении предостережения о недопустимости нарушения обязательных требований в порядке, установленном Положением;</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отказаться от проведения профилактического визита, за исключением случаев проведения обязательного профилактического визита. Отказ от проведения необязательного профилактического визита не может служить основанием для проведения внеплановой проверки или иного контрольного мероприятия при отсутствии иных, предусмотренных законом оснований;</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 xml:space="preserve">ходатайствовать </w:t>
            </w:r>
            <w:proofErr w:type="gramStart"/>
            <w:r w:rsidRPr="000F10DF">
              <w:rPr>
                <w:rFonts w:ascii="Times New Roman" w:eastAsia="Times New Roman" w:hAnsi="Times New Roman" w:cs="Times New Roman"/>
                <w:color w:val="1A171B"/>
                <w:sz w:val="20"/>
                <w:szCs w:val="20"/>
              </w:rPr>
              <w:t>об отсрочке исполнения предписания об устранении выявленных нарушений обязательных требований на срок до шести месяцев при наличии</w:t>
            </w:r>
            <w:proofErr w:type="gramEnd"/>
            <w:r w:rsidRPr="000F10DF">
              <w:rPr>
                <w:rFonts w:ascii="Times New Roman" w:eastAsia="Times New Roman" w:hAnsi="Times New Roman" w:cs="Times New Roman"/>
                <w:color w:val="1A171B"/>
                <w:sz w:val="20"/>
                <w:szCs w:val="20"/>
              </w:rPr>
              <w:t xml:space="preserve"> объективных обстоятельств, вследствие которых исполнение решения невозможно в установленные сроки;</w:t>
            </w:r>
          </w:p>
          <w:p w:rsidR="000F10DF" w:rsidRPr="000F10DF" w:rsidRDefault="000F10DF" w:rsidP="003D7C57">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фиксировать ход проведения контрольного мероприятия (видео-, аудиозапись, фотосъёмка), если это не создаёт препятствий для его проведения;</w:t>
            </w:r>
          </w:p>
          <w:p w:rsidR="00CC243B" w:rsidRPr="0025553B" w:rsidRDefault="000F10DF" w:rsidP="0025553B">
            <w:pPr>
              <w:shd w:val="clear" w:color="auto" w:fill="FFFFFF"/>
              <w:textAlignment w:val="baseline"/>
              <w:rPr>
                <w:rFonts w:ascii="Times New Roman" w:eastAsia="Times New Roman" w:hAnsi="Times New Roman" w:cs="Times New Roman"/>
                <w:color w:val="1A171B"/>
                <w:sz w:val="20"/>
                <w:szCs w:val="20"/>
              </w:rPr>
            </w:pPr>
            <w:r w:rsidRPr="000F10DF">
              <w:rPr>
                <w:rFonts w:ascii="Times New Roman" w:eastAsia="Times New Roman" w:hAnsi="Times New Roman" w:cs="Times New Roman"/>
                <w:color w:val="1A171B"/>
                <w:sz w:val="20"/>
                <w:szCs w:val="20"/>
              </w:rPr>
              <w:t>на осуществление иных прав, предусмотренных Федеральным законом № 248-ФЗ и иными нормативными правовыми актами Российской Федерации</w:t>
            </w:r>
            <w:proofErr w:type="gramStart"/>
            <w:r w:rsidRPr="000F10DF">
              <w:rPr>
                <w:rFonts w:ascii="Times New Roman" w:eastAsia="Times New Roman" w:hAnsi="Times New Roman" w:cs="Times New Roman"/>
                <w:color w:val="1A171B"/>
                <w:sz w:val="20"/>
                <w:szCs w:val="20"/>
              </w:rPr>
              <w:t>.»</w:t>
            </w:r>
            <w:proofErr w:type="gramEnd"/>
          </w:p>
        </w:tc>
        <w:tc>
          <w:tcPr>
            <w:tcW w:w="2126" w:type="dxa"/>
          </w:tcPr>
          <w:p w:rsidR="0025553B" w:rsidRDefault="006D7592" w:rsidP="006D7592">
            <w:pPr>
              <w:jc w:val="both"/>
              <w:rPr>
                <w:rFonts w:ascii="Times New Roman" w:hAnsi="Times New Roman" w:cs="Times New Roman"/>
                <w:sz w:val="20"/>
                <w:szCs w:val="20"/>
              </w:rPr>
            </w:pPr>
            <w:r w:rsidRPr="006D7592">
              <w:rPr>
                <w:rFonts w:ascii="Times New Roman" w:hAnsi="Times New Roman" w:cs="Times New Roman"/>
                <w:sz w:val="20"/>
                <w:szCs w:val="20"/>
              </w:rPr>
              <w:lastRenderedPageBreak/>
              <w:t xml:space="preserve">Автономная некоммерческая организация Нижегородское </w:t>
            </w:r>
            <w:r w:rsidR="0025553B">
              <w:rPr>
                <w:rFonts w:ascii="Times New Roman" w:hAnsi="Times New Roman" w:cs="Times New Roman"/>
                <w:sz w:val="20"/>
                <w:szCs w:val="20"/>
              </w:rPr>
              <w:t xml:space="preserve">отделение общественных процедур </w:t>
            </w:r>
          </w:p>
          <w:p w:rsidR="006D7592" w:rsidRPr="006D7592" w:rsidRDefault="006D7592" w:rsidP="0025553B">
            <w:pPr>
              <w:rPr>
                <w:rFonts w:ascii="Times New Roman" w:hAnsi="Times New Roman" w:cs="Times New Roman"/>
                <w:sz w:val="20"/>
                <w:szCs w:val="20"/>
              </w:rPr>
            </w:pPr>
            <w:r w:rsidRPr="006D7592">
              <w:rPr>
                <w:rFonts w:ascii="Times New Roman" w:hAnsi="Times New Roman" w:cs="Times New Roman"/>
                <w:sz w:val="20"/>
                <w:szCs w:val="20"/>
              </w:rPr>
              <w:t>«Бизнес против коррупции»</w:t>
            </w:r>
          </w:p>
          <w:p w:rsidR="00CC243B" w:rsidRPr="00307046" w:rsidRDefault="00CC243B" w:rsidP="000F10DF">
            <w:pPr>
              <w:rPr>
                <w:rFonts w:ascii="Times New Roman" w:hAnsi="Times New Roman" w:cs="Times New Roman"/>
                <w:sz w:val="24"/>
                <w:szCs w:val="24"/>
              </w:rPr>
            </w:pPr>
          </w:p>
        </w:tc>
        <w:tc>
          <w:tcPr>
            <w:tcW w:w="1984" w:type="dxa"/>
          </w:tcPr>
          <w:p w:rsidR="00CC243B" w:rsidRPr="00B25A99" w:rsidRDefault="00F50C68" w:rsidP="00263A89">
            <w:pPr>
              <w:jc w:val="center"/>
              <w:rPr>
                <w:rFonts w:ascii="Times New Roman" w:hAnsi="Times New Roman" w:cs="Times New Roman"/>
                <w:sz w:val="20"/>
                <w:szCs w:val="20"/>
              </w:rPr>
            </w:pPr>
            <w:r w:rsidRPr="00B25A99">
              <w:rPr>
                <w:rFonts w:ascii="Times New Roman" w:hAnsi="Times New Roman" w:cs="Times New Roman"/>
                <w:sz w:val="20"/>
                <w:szCs w:val="20"/>
              </w:rPr>
              <w:t>Замечание учтено</w:t>
            </w:r>
          </w:p>
        </w:tc>
      </w:tr>
      <w:tr w:rsidR="003D7C57" w:rsidRPr="00307046" w:rsidTr="0025553B">
        <w:tc>
          <w:tcPr>
            <w:tcW w:w="540" w:type="dxa"/>
          </w:tcPr>
          <w:p w:rsidR="003D7C57" w:rsidRPr="003D7C57" w:rsidRDefault="003D7C57" w:rsidP="003D7C57">
            <w:pPr>
              <w:rPr>
                <w:rFonts w:ascii="Times New Roman" w:hAnsi="Times New Roman" w:cs="Times New Roman"/>
                <w:sz w:val="20"/>
                <w:szCs w:val="20"/>
              </w:rPr>
            </w:pPr>
            <w:r w:rsidRPr="003D7C57">
              <w:rPr>
                <w:rFonts w:ascii="Times New Roman" w:hAnsi="Times New Roman" w:cs="Times New Roman"/>
                <w:sz w:val="20"/>
                <w:szCs w:val="20"/>
              </w:rPr>
              <w:lastRenderedPageBreak/>
              <w:t>2</w:t>
            </w:r>
          </w:p>
        </w:tc>
        <w:tc>
          <w:tcPr>
            <w:tcW w:w="5664" w:type="dxa"/>
          </w:tcPr>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Установление досудебного порядка обжалования</w:t>
            </w:r>
          </w:p>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Пункт 11 Положения изложить в следующей редакции:</w:t>
            </w:r>
          </w:p>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«11.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3D7C57" w:rsidRPr="003D7C57" w:rsidRDefault="003D7C57" w:rsidP="0025553B">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 xml:space="preserve">Досудебный порядок подачи жалоб, установленный главой 9 Федерального закона № 248-ФЗ, применяется при осуществлении муниципального земельного контроля. Судебное обжалование решений администрации, действий (бездействия) её должностных </w:t>
            </w:r>
            <w:proofErr w:type="gramStart"/>
            <w:r w:rsidRPr="003D7C57">
              <w:rPr>
                <w:rFonts w:ascii="Times New Roman" w:eastAsia="Times New Roman" w:hAnsi="Times New Roman" w:cs="Times New Roman"/>
                <w:color w:val="1A171B"/>
                <w:sz w:val="20"/>
                <w:szCs w:val="20"/>
              </w:rPr>
              <w:t>лиц</w:t>
            </w:r>
            <w:proofErr w:type="gramEnd"/>
            <w:r w:rsidRPr="003D7C57">
              <w:rPr>
                <w:rFonts w:ascii="Times New Roman" w:eastAsia="Times New Roman" w:hAnsi="Times New Roman" w:cs="Times New Roman"/>
                <w:color w:val="1A171B"/>
                <w:sz w:val="20"/>
                <w:szCs w:val="20"/>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tc>
        <w:tc>
          <w:tcPr>
            <w:tcW w:w="2126" w:type="dxa"/>
          </w:tcPr>
          <w:p w:rsidR="006D7592" w:rsidRPr="006D7592" w:rsidRDefault="006D7592" w:rsidP="0025553B">
            <w:pPr>
              <w:rPr>
                <w:rFonts w:ascii="Times New Roman" w:hAnsi="Times New Roman" w:cs="Times New Roman"/>
                <w:sz w:val="20"/>
                <w:szCs w:val="20"/>
              </w:rPr>
            </w:pPr>
            <w:r w:rsidRPr="006D7592">
              <w:rPr>
                <w:rFonts w:ascii="Times New Roman" w:hAnsi="Times New Roman" w:cs="Times New Roman"/>
                <w:sz w:val="20"/>
                <w:szCs w:val="20"/>
              </w:rPr>
              <w:t>Автономная некоммерческая организация Нижегородское отделение общественных процедур «Бизнес против коррупции»</w:t>
            </w:r>
          </w:p>
          <w:p w:rsidR="003D7C57" w:rsidRPr="00895177" w:rsidRDefault="003D7C57" w:rsidP="000F10DF">
            <w:pPr>
              <w:rPr>
                <w:rFonts w:ascii="Times New Roman" w:hAnsi="Times New Roman" w:cs="Times New Roman"/>
              </w:rPr>
            </w:pPr>
          </w:p>
        </w:tc>
        <w:tc>
          <w:tcPr>
            <w:tcW w:w="1984" w:type="dxa"/>
          </w:tcPr>
          <w:p w:rsidR="003D7C57" w:rsidRPr="00B25A99" w:rsidRDefault="00F50C68" w:rsidP="00263A89">
            <w:pPr>
              <w:jc w:val="center"/>
              <w:rPr>
                <w:rFonts w:ascii="Times New Roman" w:hAnsi="Times New Roman" w:cs="Times New Roman"/>
                <w:sz w:val="20"/>
                <w:szCs w:val="20"/>
              </w:rPr>
            </w:pPr>
            <w:r w:rsidRPr="00B25A99">
              <w:rPr>
                <w:rFonts w:ascii="Times New Roman" w:hAnsi="Times New Roman" w:cs="Times New Roman"/>
                <w:sz w:val="20"/>
                <w:szCs w:val="20"/>
              </w:rPr>
              <w:t>Замечание отклонено</w:t>
            </w:r>
          </w:p>
        </w:tc>
      </w:tr>
      <w:tr w:rsidR="003D7C57" w:rsidRPr="00B25A99" w:rsidTr="0025553B">
        <w:tc>
          <w:tcPr>
            <w:tcW w:w="540" w:type="dxa"/>
          </w:tcPr>
          <w:p w:rsidR="003D7C57" w:rsidRPr="003D7C57" w:rsidRDefault="003D7C57" w:rsidP="003D7C57">
            <w:pPr>
              <w:rPr>
                <w:rFonts w:ascii="Times New Roman" w:hAnsi="Times New Roman" w:cs="Times New Roman"/>
                <w:sz w:val="20"/>
                <w:szCs w:val="20"/>
              </w:rPr>
            </w:pPr>
            <w:r>
              <w:rPr>
                <w:rFonts w:ascii="Times New Roman" w:hAnsi="Times New Roman" w:cs="Times New Roman"/>
                <w:sz w:val="20"/>
                <w:szCs w:val="20"/>
              </w:rPr>
              <w:t>3</w:t>
            </w:r>
          </w:p>
        </w:tc>
        <w:tc>
          <w:tcPr>
            <w:tcW w:w="5664" w:type="dxa"/>
          </w:tcPr>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 xml:space="preserve"> Дополнение Положения положением о реестровой модели оформления документов</w:t>
            </w:r>
          </w:p>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Дополнить Положение пунктом 8.1 следующего содержания:</w:t>
            </w:r>
          </w:p>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«8.1. Решения о проведении профилактического визита, об объявлении предостережения, о проведении контрольного мероприятия,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roofErr w:type="gramStart"/>
            <w:r w:rsidRPr="003D7C57">
              <w:rPr>
                <w:rFonts w:ascii="Times New Roman" w:eastAsia="Times New Roman" w:hAnsi="Times New Roman" w:cs="Times New Roman"/>
                <w:color w:val="1A171B"/>
                <w:sz w:val="20"/>
                <w:szCs w:val="20"/>
              </w:rPr>
              <w:t>.»</w:t>
            </w:r>
            <w:proofErr w:type="gramEnd"/>
          </w:p>
        </w:tc>
        <w:tc>
          <w:tcPr>
            <w:tcW w:w="2126" w:type="dxa"/>
          </w:tcPr>
          <w:p w:rsidR="006D7592" w:rsidRPr="006D7592" w:rsidRDefault="006D7592" w:rsidP="0025553B">
            <w:pPr>
              <w:rPr>
                <w:rFonts w:ascii="Times New Roman" w:hAnsi="Times New Roman" w:cs="Times New Roman"/>
                <w:sz w:val="20"/>
                <w:szCs w:val="20"/>
              </w:rPr>
            </w:pPr>
            <w:r w:rsidRPr="006D7592">
              <w:rPr>
                <w:rFonts w:ascii="Times New Roman" w:hAnsi="Times New Roman" w:cs="Times New Roman"/>
                <w:sz w:val="20"/>
                <w:szCs w:val="20"/>
              </w:rPr>
              <w:t>Автономная некоммерческая организация Нижегородское отделение общественных процедур «Бизнес против коррупции»</w:t>
            </w:r>
          </w:p>
          <w:p w:rsidR="003D7C57" w:rsidRPr="00895177" w:rsidRDefault="003D7C57" w:rsidP="000F10DF">
            <w:pPr>
              <w:rPr>
                <w:rFonts w:ascii="Times New Roman" w:hAnsi="Times New Roman" w:cs="Times New Roman"/>
              </w:rPr>
            </w:pPr>
          </w:p>
        </w:tc>
        <w:tc>
          <w:tcPr>
            <w:tcW w:w="1984" w:type="dxa"/>
          </w:tcPr>
          <w:p w:rsidR="003D7C57" w:rsidRPr="00B25A99" w:rsidRDefault="00F50C68" w:rsidP="00263A89">
            <w:pPr>
              <w:jc w:val="center"/>
              <w:rPr>
                <w:rFonts w:ascii="Times New Roman" w:hAnsi="Times New Roman" w:cs="Times New Roman"/>
                <w:sz w:val="20"/>
                <w:szCs w:val="20"/>
              </w:rPr>
            </w:pPr>
            <w:r w:rsidRPr="00B25A99">
              <w:rPr>
                <w:rFonts w:ascii="Times New Roman" w:hAnsi="Times New Roman" w:cs="Times New Roman"/>
                <w:sz w:val="20"/>
                <w:szCs w:val="20"/>
              </w:rPr>
              <w:t>Замечание учтено</w:t>
            </w:r>
          </w:p>
        </w:tc>
      </w:tr>
      <w:tr w:rsidR="003D7C57" w:rsidRPr="00B25A99" w:rsidTr="0025553B">
        <w:tc>
          <w:tcPr>
            <w:tcW w:w="540" w:type="dxa"/>
          </w:tcPr>
          <w:p w:rsidR="003D7C57" w:rsidRPr="003D7C57" w:rsidRDefault="003D7C57" w:rsidP="003D7C57">
            <w:pPr>
              <w:rPr>
                <w:rFonts w:ascii="Times New Roman" w:hAnsi="Times New Roman" w:cs="Times New Roman"/>
                <w:sz w:val="20"/>
                <w:szCs w:val="20"/>
              </w:rPr>
            </w:pPr>
            <w:r w:rsidRPr="003D7C57">
              <w:rPr>
                <w:rFonts w:ascii="Times New Roman" w:hAnsi="Times New Roman" w:cs="Times New Roman"/>
                <w:sz w:val="20"/>
                <w:szCs w:val="20"/>
              </w:rPr>
              <w:t>4</w:t>
            </w:r>
          </w:p>
        </w:tc>
        <w:tc>
          <w:tcPr>
            <w:tcW w:w="5664" w:type="dxa"/>
          </w:tcPr>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Уточнение порядка изменения категории риска по заявлению контролируемого лица</w:t>
            </w:r>
          </w:p>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Раздел 10.3 Положения дополнить абзацем:</w:t>
            </w:r>
          </w:p>
          <w:p w:rsidR="003D7C57" w:rsidRPr="003D7C57" w:rsidRDefault="003D7C57" w:rsidP="003D7C57">
            <w:pPr>
              <w:shd w:val="clear" w:color="auto" w:fill="FFFFFF"/>
              <w:jc w:val="both"/>
              <w:textAlignment w:val="baseline"/>
              <w:rPr>
                <w:rFonts w:ascii="Times New Roman" w:eastAsia="Times New Roman" w:hAnsi="Times New Roman" w:cs="Times New Roman"/>
                <w:color w:val="1A171B"/>
                <w:sz w:val="20"/>
                <w:szCs w:val="20"/>
              </w:rPr>
            </w:pPr>
            <w:r w:rsidRPr="003D7C57">
              <w:rPr>
                <w:rFonts w:ascii="Times New Roman" w:eastAsia="Times New Roman" w:hAnsi="Times New Roman" w:cs="Times New Roman"/>
                <w:color w:val="1A171B"/>
                <w:sz w:val="20"/>
                <w:szCs w:val="20"/>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принадлежащего ему земельного участка в случае его соответствия критериям риска для отнесения к иной категории риска. Заявление рассматривается администрацией в течение 15 рабочих дней. Отказ в изменении категории риска может быть обжалован в порядке, установленном главой 9 Федерального закона № 248-ФЗ.»</w:t>
            </w:r>
          </w:p>
        </w:tc>
        <w:tc>
          <w:tcPr>
            <w:tcW w:w="2126" w:type="dxa"/>
          </w:tcPr>
          <w:p w:rsidR="006D7592" w:rsidRPr="006D7592" w:rsidRDefault="006D7592" w:rsidP="0025553B">
            <w:pPr>
              <w:rPr>
                <w:rFonts w:ascii="Times New Roman" w:hAnsi="Times New Roman" w:cs="Times New Roman"/>
                <w:sz w:val="20"/>
                <w:szCs w:val="20"/>
              </w:rPr>
            </w:pPr>
            <w:r w:rsidRPr="006D7592">
              <w:rPr>
                <w:rFonts w:ascii="Times New Roman" w:hAnsi="Times New Roman" w:cs="Times New Roman"/>
                <w:sz w:val="20"/>
                <w:szCs w:val="20"/>
              </w:rPr>
              <w:t>Автономная некоммерческая организация Нижегородское отделение общественных процедур «Бизнес против коррупции»</w:t>
            </w:r>
          </w:p>
          <w:p w:rsidR="0025553B" w:rsidRDefault="0025553B" w:rsidP="000F10DF">
            <w:pPr>
              <w:rPr>
                <w:rFonts w:ascii="Times New Roman" w:hAnsi="Times New Roman" w:cs="Times New Roman"/>
              </w:rPr>
            </w:pPr>
          </w:p>
          <w:p w:rsidR="0025553B" w:rsidRPr="0025553B" w:rsidRDefault="0025553B" w:rsidP="0025553B">
            <w:pPr>
              <w:rPr>
                <w:rFonts w:ascii="Times New Roman" w:hAnsi="Times New Roman" w:cs="Times New Roman"/>
              </w:rPr>
            </w:pPr>
          </w:p>
          <w:p w:rsidR="003D7C57" w:rsidRPr="0025553B" w:rsidRDefault="003D7C57" w:rsidP="0025553B">
            <w:pPr>
              <w:rPr>
                <w:rFonts w:ascii="Times New Roman" w:hAnsi="Times New Roman" w:cs="Times New Roman"/>
              </w:rPr>
            </w:pPr>
          </w:p>
        </w:tc>
        <w:tc>
          <w:tcPr>
            <w:tcW w:w="1984" w:type="dxa"/>
          </w:tcPr>
          <w:p w:rsidR="003D7C57" w:rsidRPr="00B25A99" w:rsidRDefault="00F50C68" w:rsidP="00263A89">
            <w:pPr>
              <w:jc w:val="center"/>
              <w:rPr>
                <w:rFonts w:ascii="Times New Roman" w:hAnsi="Times New Roman" w:cs="Times New Roman"/>
                <w:sz w:val="20"/>
                <w:szCs w:val="20"/>
              </w:rPr>
            </w:pPr>
            <w:r w:rsidRPr="00B25A99">
              <w:rPr>
                <w:rFonts w:ascii="Times New Roman" w:hAnsi="Times New Roman" w:cs="Times New Roman"/>
                <w:sz w:val="20"/>
                <w:szCs w:val="20"/>
              </w:rPr>
              <w:t>Замечание учтено</w:t>
            </w:r>
          </w:p>
        </w:tc>
      </w:tr>
      <w:tr w:rsidR="006D7592" w:rsidRPr="00307046" w:rsidTr="0025553B">
        <w:tc>
          <w:tcPr>
            <w:tcW w:w="540" w:type="dxa"/>
          </w:tcPr>
          <w:p w:rsidR="006D7592" w:rsidRPr="006D7592" w:rsidRDefault="006D7592" w:rsidP="006D7592">
            <w:pPr>
              <w:rPr>
                <w:rFonts w:ascii="Times New Roman" w:hAnsi="Times New Roman" w:cs="Times New Roman"/>
                <w:sz w:val="20"/>
                <w:szCs w:val="20"/>
              </w:rPr>
            </w:pPr>
            <w:r>
              <w:rPr>
                <w:rFonts w:ascii="Times New Roman" w:hAnsi="Times New Roman" w:cs="Times New Roman"/>
                <w:sz w:val="20"/>
                <w:szCs w:val="20"/>
              </w:rPr>
              <w:lastRenderedPageBreak/>
              <w:t>5</w:t>
            </w:r>
          </w:p>
        </w:tc>
        <w:tc>
          <w:tcPr>
            <w:tcW w:w="5664" w:type="dxa"/>
          </w:tcPr>
          <w:p w:rsidR="006D7592" w:rsidRPr="006D7592" w:rsidRDefault="006D7592" w:rsidP="006D7592">
            <w:pPr>
              <w:shd w:val="clear" w:color="auto" w:fill="FFFFFF"/>
              <w:jc w:val="both"/>
              <w:textAlignment w:val="baseline"/>
              <w:rPr>
                <w:rFonts w:ascii="Times New Roman" w:eastAsia="Times New Roman" w:hAnsi="Times New Roman" w:cs="Times New Roman"/>
                <w:color w:val="1A171B"/>
                <w:sz w:val="20"/>
                <w:szCs w:val="20"/>
              </w:rPr>
            </w:pPr>
            <w:r w:rsidRPr="006D7592">
              <w:rPr>
                <w:rFonts w:ascii="Times New Roman" w:eastAsia="Times New Roman" w:hAnsi="Times New Roman" w:cs="Times New Roman"/>
                <w:color w:val="1A171B"/>
                <w:sz w:val="20"/>
                <w:szCs w:val="20"/>
              </w:rPr>
              <w:t xml:space="preserve"> Устранение терминологии «надзор»</w:t>
            </w:r>
          </w:p>
          <w:p w:rsidR="006D7592" w:rsidRPr="006D7592" w:rsidRDefault="006D7592" w:rsidP="006D7592">
            <w:pPr>
              <w:shd w:val="clear" w:color="auto" w:fill="FFFFFF"/>
              <w:jc w:val="both"/>
              <w:textAlignment w:val="baseline"/>
              <w:rPr>
                <w:rFonts w:ascii="Times New Roman" w:eastAsia="Times New Roman" w:hAnsi="Times New Roman" w:cs="Times New Roman"/>
                <w:color w:val="1A171B"/>
                <w:sz w:val="20"/>
                <w:szCs w:val="20"/>
              </w:rPr>
            </w:pPr>
            <w:r w:rsidRPr="006D7592">
              <w:rPr>
                <w:rFonts w:ascii="Times New Roman" w:eastAsia="Times New Roman" w:hAnsi="Times New Roman" w:cs="Times New Roman"/>
                <w:color w:val="1A171B"/>
                <w:sz w:val="20"/>
                <w:szCs w:val="20"/>
              </w:rPr>
              <w:t>По всему тексту Положения заменить</w:t>
            </w:r>
            <w:proofErr w:type="gramStart"/>
            <w:r w:rsidRPr="006D7592">
              <w:rPr>
                <w:rFonts w:ascii="Times New Roman" w:eastAsia="Times New Roman" w:hAnsi="Times New Roman" w:cs="Times New Roman"/>
                <w:color w:val="1A171B"/>
                <w:sz w:val="20"/>
                <w:szCs w:val="20"/>
              </w:rPr>
              <w:t>:«</w:t>
            </w:r>
            <w:proofErr w:type="gramEnd"/>
            <w:r w:rsidRPr="006D7592">
              <w:rPr>
                <w:rFonts w:ascii="Times New Roman" w:eastAsia="Times New Roman" w:hAnsi="Times New Roman" w:cs="Times New Roman"/>
                <w:color w:val="1A171B"/>
                <w:sz w:val="20"/>
                <w:szCs w:val="20"/>
              </w:rPr>
              <w:t>контрольные (надзорные) мероприятия» на «контрольные мероприятия»; и «контрольный (надзорный) орган» на «контрольный орган»</w:t>
            </w:r>
          </w:p>
        </w:tc>
        <w:tc>
          <w:tcPr>
            <w:tcW w:w="2126" w:type="dxa"/>
          </w:tcPr>
          <w:p w:rsidR="006D7592" w:rsidRPr="0025553B" w:rsidRDefault="006D7592" w:rsidP="0025553B">
            <w:pPr>
              <w:rPr>
                <w:rFonts w:ascii="Times New Roman" w:hAnsi="Times New Roman" w:cs="Times New Roman"/>
                <w:sz w:val="20"/>
                <w:szCs w:val="20"/>
              </w:rPr>
            </w:pPr>
            <w:r w:rsidRPr="006D7592">
              <w:rPr>
                <w:rFonts w:ascii="Times New Roman" w:hAnsi="Times New Roman" w:cs="Times New Roman"/>
                <w:sz w:val="20"/>
                <w:szCs w:val="20"/>
              </w:rPr>
              <w:t>Автономная некоммерческая организация Нижегородское отделение общественных процедур «Бизнес против коррупции»</w:t>
            </w:r>
          </w:p>
        </w:tc>
        <w:tc>
          <w:tcPr>
            <w:tcW w:w="1984" w:type="dxa"/>
          </w:tcPr>
          <w:p w:rsidR="006D7592" w:rsidRPr="00B25A99" w:rsidRDefault="006D7592" w:rsidP="00263A89">
            <w:pPr>
              <w:jc w:val="center"/>
              <w:rPr>
                <w:rFonts w:ascii="Times New Roman" w:hAnsi="Times New Roman" w:cs="Times New Roman"/>
                <w:color w:val="FF0000"/>
                <w:sz w:val="20"/>
                <w:szCs w:val="20"/>
              </w:rPr>
            </w:pPr>
          </w:p>
        </w:tc>
      </w:tr>
      <w:tr w:rsidR="006D7592" w:rsidRPr="00307046" w:rsidTr="0025553B">
        <w:tc>
          <w:tcPr>
            <w:tcW w:w="540" w:type="dxa"/>
          </w:tcPr>
          <w:p w:rsidR="006D7592" w:rsidRPr="006D7592" w:rsidRDefault="006D7592" w:rsidP="006D7592">
            <w:pPr>
              <w:rPr>
                <w:rFonts w:ascii="Times New Roman" w:hAnsi="Times New Roman" w:cs="Times New Roman"/>
                <w:sz w:val="20"/>
                <w:szCs w:val="20"/>
              </w:rPr>
            </w:pPr>
            <w:r w:rsidRPr="006D7592">
              <w:rPr>
                <w:rFonts w:ascii="Times New Roman" w:hAnsi="Times New Roman" w:cs="Times New Roman"/>
                <w:sz w:val="20"/>
                <w:szCs w:val="20"/>
              </w:rPr>
              <w:t>6</w:t>
            </w:r>
          </w:p>
        </w:tc>
        <w:tc>
          <w:tcPr>
            <w:tcW w:w="5664" w:type="dxa"/>
          </w:tcPr>
          <w:p w:rsidR="006D7592" w:rsidRPr="006D7592" w:rsidRDefault="006D7592" w:rsidP="006D7592">
            <w:pPr>
              <w:shd w:val="clear" w:color="auto" w:fill="FFFFFF"/>
              <w:jc w:val="both"/>
              <w:textAlignment w:val="baseline"/>
              <w:rPr>
                <w:rFonts w:ascii="Times New Roman" w:eastAsia="Times New Roman" w:hAnsi="Times New Roman" w:cs="Times New Roman"/>
                <w:color w:val="1A171B"/>
                <w:sz w:val="20"/>
                <w:szCs w:val="20"/>
              </w:rPr>
            </w:pPr>
            <w:r w:rsidRPr="006D7592">
              <w:rPr>
                <w:rFonts w:ascii="Times New Roman" w:eastAsia="Times New Roman" w:hAnsi="Times New Roman" w:cs="Times New Roman"/>
                <w:color w:val="1A171B"/>
                <w:sz w:val="20"/>
                <w:szCs w:val="20"/>
              </w:rPr>
              <w:t xml:space="preserve"> Заключение о соответствии законодательству</w:t>
            </w:r>
          </w:p>
          <w:p w:rsidR="006D7592" w:rsidRPr="006D7592" w:rsidRDefault="006D7592" w:rsidP="006D7592">
            <w:pPr>
              <w:shd w:val="clear" w:color="auto" w:fill="FFFFFF"/>
              <w:jc w:val="both"/>
              <w:textAlignment w:val="baseline"/>
              <w:rPr>
                <w:rFonts w:ascii="Times New Roman" w:eastAsia="Times New Roman" w:hAnsi="Times New Roman" w:cs="Times New Roman"/>
                <w:color w:val="1A171B"/>
                <w:sz w:val="20"/>
                <w:szCs w:val="20"/>
              </w:rPr>
            </w:pPr>
            <w:r w:rsidRPr="006D7592">
              <w:rPr>
                <w:rFonts w:ascii="Times New Roman" w:eastAsia="Times New Roman" w:hAnsi="Times New Roman" w:cs="Times New Roman"/>
                <w:color w:val="1A171B"/>
                <w:sz w:val="20"/>
                <w:szCs w:val="20"/>
              </w:rPr>
              <w:t>Проект Положения в целом соответствует требованиям Федерального закона от 31.07.2020 № 248-ФЗ (с учётом изменений, внесённых Федеральными законами от 28.12.2024 № 540-ФЗ и от 29.12.2025 № 567-ФЗ). Рекомендуется устранить выявленные недостатки: дополнить Положение разделом о правах контролируемых лиц, привести срок подачи возражения в соответствие с федеральным законодательством, установить досудебный порядок обжалования, дополнить Положение положением о реестровой модели, урегулировать порядок изменения категории риска по заявлению контролируемого лица. После внесения указанных корректировок Положение может быть рекомендовано к утверждению.</w:t>
            </w:r>
          </w:p>
        </w:tc>
        <w:tc>
          <w:tcPr>
            <w:tcW w:w="2126" w:type="dxa"/>
          </w:tcPr>
          <w:p w:rsidR="006D7592" w:rsidRPr="006D7592" w:rsidRDefault="006D7592" w:rsidP="0025553B">
            <w:pPr>
              <w:rPr>
                <w:rFonts w:ascii="Times New Roman" w:hAnsi="Times New Roman" w:cs="Times New Roman"/>
                <w:sz w:val="20"/>
                <w:szCs w:val="20"/>
              </w:rPr>
            </w:pPr>
            <w:r w:rsidRPr="006D7592">
              <w:rPr>
                <w:rFonts w:ascii="Times New Roman" w:hAnsi="Times New Roman" w:cs="Times New Roman"/>
                <w:sz w:val="20"/>
                <w:szCs w:val="20"/>
              </w:rPr>
              <w:t>Автономная некоммерческая организация Нижегородское отделение общественных процедур «Бизнес против коррупции»</w:t>
            </w:r>
          </w:p>
          <w:p w:rsidR="006D7592" w:rsidRPr="006D7592" w:rsidRDefault="006D7592" w:rsidP="006D7592">
            <w:pPr>
              <w:jc w:val="both"/>
              <w:rPr>
                <w:rFonts w:ascii="Times New Roman" w:hAnsi="Times New Roman" w:cs="Times New Roman"/>
                <w:sz w:val="20"/>
                <w:szCs w:val="20"/>
              </w:rPr>
            </w:pPr>
          </w:p>
        </w:tc>
        <w:tc>
          <w:tcPr>
            <w:tcW w:w="1984" w:type="dxa"/>
          </w:tcPr>
          <w:p w:rsidR="006D7592" w:rsidRPr="00B25A99" w:rsidRDefault="00F50C68" w:rsidP="00263A89">
            <w:pPr>
              <w:jc w:val="center"/>
              <w:rPr>
                <w:rFonts w:ascii="Times New Roman" w:hAnsi="Times New Roman" w:cs="Times New Roman"/>
                <w:sz w:val="20"/>
                <w:szCs w:val="20"/>
              </w:rPr>
            </w:pPr>
            <w:r w:rsidRPr="00B25A99">
              <w:rPr>
                <w:rFonts w:ascii="Times New Roman" w:hAnsi="Times New Roman" w:cs="Times New Roman"/>
                <w:sz w:val="20"/>
                <w:szCs w:val="20"/>
              </w:rPr>
              <w:t>Замечания частично учтены</w:t>
            </w:r>
          </w:p>
        </w:tc>
      </w:tr>
    </w:tbl>
    <w:p w:rsidR="005F59CD" w:rsidRPr="00307046" w:rsidRDefault="005F59CD" w:rsidP="007F09A6">
      <w:pPr>
        <w:spacing w:line="240" w:lineRule="auto"/>
        <w:jc w:val="both"/>
        <w:rPr>
          <w:rFonts w:ascii="Times New Roman" w:hAnsi="Times New Roman" w:cs="Times New Roman"/>
          <w:sz w:val="24"/>
          <w:szCs w:val="24"/>
        </w:rPr>
      </w:pPr>
    </w:p>
    <w:p w:rsidR="005F59CD" w:rsidRPr="00CF4CFB" w:rsidRDefault="005F59CD" w:rsidP="005F59C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DB4F4A" w:rsidRPr="00DB4F4A" w:rsidRDefault="00DB4F4A" w:rsidP="00DB4F4A">
      <w:pPr>
        <w:pStyle w:val="a3"/>
        <w:spacing w:after="0" w:line="240" w:lineRule="auto"/>
        <w:ind w:left="0"/>
        <w:jc w:val="both"/>
        <w:rPr>
          <w:rFonts w:ascii="Times New Roman" w:hAnsi="Times New Roman" w:cs="Times New Roman"/>
          <w:sz w:val="24"/>
          <w:szCs w:val="24"/>
        </w:rPr>
      </w:pPr>
      <w:r w:rsidRPr="00DB4F4A">
        <w:rPr>
          <w:rFonts w:ascii="Times New Roman" w:hAnsi="Times New Roman" w:cs="Times New Roman"/>
          <w:sz w:val="24"/>
          <w:szCs w:val="24"/>
        </w:rPr>
        <w:t xml:space="preserve">Заместитель начальника </w:t>
      </w:r>
    </w:p>
    <w:p w:rsidR="00BC2DAD" w:rsidRPr="00DB4F4A" w:rsidRDefault="00DB4F4A" w:rsidP="00DB4F4A">
      <w:pPr>
        <w:pStyle w:val="a5"/>
        <w:rPr>
          <w:rFonts w:ascii="Times New Roman" w:hAnsi="Times New Roman" w:cs="Times New Roman"/>
          <w:sz w:val="24"/>
          <w:szCs w:val="24"/>
        </w:rPr>
      </w:pPr>
      <w:r w:rsidRPr="00DB4F4A">
        <w:rPr>
          <w:rFonts w:ascii="Times New Roman" w:hAnsi="Times New Roman" w:cs="Times New Roman"/>
          <w:sz w:val="24"/>
          <w:szCs w:val="24"/>
        </w:rPr>
        <w:t xml:space="preserve">организационно-правового управления                      </w:t>
      </w:r>
      <w:r>
        <w:rPr>
          <w:rFonts w:ascii="Times New Roman" w:hAnsi="Times New Roman" w:cs="Times New Roman"/>
          <w:sz w:val="24"/>
          <w:szCs w:val="24"/>
        </w:rPr>
        <w:t xml:space="preserve">                         </w:t>
      </w:r>
      <w:r w:rsidRPr="00DB4F4A">
        <w:rPr>
          <w:rFonts w:ascii="Times New Roman" w:hAnsi="Times New Roman" w:cs="Times New Roman"/>
          <w:sz w:val="24"/>
          <w:szCs w:val="24"/>
        </w:rPr>
        <w:t xml:space="preserve">                           </w:t>
      </w:r>
      <w:proofErr w:type="spellStart"/>
      <w:r w:rsidRPr="00DB4F4A">
        <w:rPr>
          <w:rFonts w:ascii="Times New Roman" w:hAnsi="Times New Roman" w:cs="Times New Roman"/>
          <w:sz w:val="24"/>
          <w:szCs w:val="24"/>
        </w:rPr>
        <w:t>Шальцин</w:t>
      </w:r>
      <w:proofErr w:type="spellEnd"/>
      <w:r w:rsidRPr="00DB4F4A">
        <w:rPr>
          <w:rFonts w:ascii="Times New Roman" w:hAnsi="Times New Roman" w:cs="Times New Roman"/>
          <w:sz w:val="24"/>
          <w:szCs w:val="24"/>
        </w:rPr>
        <w:t xml:space="preserve"> Д. С.</w:t>
      </w:r>
    </w:p>
    <w:sectPr w:rsidR="00BC2DAD" w:rsidRPr="00DB4F4A" w:rsidSect="004C61A3">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21876"/>
    <w:multiLevelType w:val="hybridMultilevel"/>
    <w:tmpl w:val="0D9E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5A7BB5"/>
    <w:multiLevelType w:val="hybridMultilevel"/>
    <w:tmpl w:val="9C6693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7A0755"/>
    <w:multiLevelType w:val="multilevel"/>
    <w:tmpl w:val="47FAC13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3A5D4817"/>
    <w:multiLevelType w:val="hybridMultilevel"/>
    <w:tmpl w:val="C7082E26"/>
    <w:lvl w:ilvl="0" w:tplc="04190001">
      <w:start w:val="1"/>
      <w:numFmt w:val="bullet"/>
      <w:lvlText w:val=""/>
      <w:lvlJc w:val="left"/>
      <w:pPr>
        <w:ind w:left="799" w:hanging="360"/>
      </w:pPr>
      <w:rPr>
        <w:rFonts w:ascii="Symbol" w:hAnsi="Symbol"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4">
    <w:nsid w:val="4284104F"/>
    <w:multiLevelType w:val="hybridMultilevel"/>
    <w:tmpl w:val="308E2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92462A"/>
    <w:multiLevelType w:val="hybridMultilevel"/>
    <w:tmpl w:val="3C1A3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A41FC1"/>
    <w:multiLevelType w:val="hybridMultilevel"/>
    <w:tmpl w:val="16868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7D53"/>
    <w:rsid w:val="00005B16"/>
    <w:rsid w:val="00007823"/>
    <w:rsid w:val="00023A33"/>
    <w:rsid w:val="00092FD9"/>
    <w:rsid w:val="000C1FB9"/>
    <w:rsid w:val="000E3E32"/>
    <w:rsid w:val="000F10DF"/>
    <w:rsid w:val="00103CFB"/>
    <w:rsid w:val="0011070A"/>
    <w:rsid w:val="00114E18"/>
    <w:rsid w:val="00117F68"/>
    <w:rsid w:val="00121240"/>
    <w:rsid w:val="00160065"/>
    <w:rsid w:val="00164A2B"/>
    <w:rsid w:val="001927E8"/>
    <w:rsid w:val="001972F6"/>
    <w:rsid w:val="001C037E"/>
    <w:rsid w:val="001C7CE9"/>
    <w:rsid w:val="00216AEC"/>
    <w:rsid w:val="00217601"/>
    <w:rsid w:val="00236839"/>
    <w:rsid w:val="0025553B"/>
    <w:rsid w:val="002601D7"/>
    <w:rsid w:val="00263A89"/>
    <w:rsid w:val="002809D0"/>
    <w:rsid w:val="002C1FB0"/>
    <w:rsid w:val="00307046"/>
    <w:rsid w:val="00311D3F"/>
    <w:rsid w:val="00343B01"/>
    <w:rsid w:val="003D7C57"/>
    <w:rsid w:val="003E5B66"/>
    <w:rsid w:val="00417776"/>
    <w:rsid w:val="004213AE"/>
    <w:rsid w:val="004247E3"/>
    <w:rsid w:val="004319F7"/>
    <w:rsid w:val="00432BC1"/>
    <w:rsid w:val="004350A3"/>
    <w:rsid w:val="004416C3"/>
    <w:rsid w:val="00481901"/>
    <w:rsid w:val="0048368F"/>
    <w:rsid w:val="00486F0F"/>
    <w:rsid w:val="004A0B36"/>
    <w:rsid w:val="004A7193"/>
    <w:rsid w:val="004C61A3"/>
    <w:rsid w:val="00513EB6"/>
    <w:rsid w:val="0055014A"/>
    <w:rsid w:val="00557C30"/>
    <w:rsid w:val="005A0113"/>
    <w:rsid w:val="005A4F5A"/>
    <w:rsid w:val="005D04C1"/>
    <w:rsid w:val="005E07F6"/>
    <w:rsid w:val="005F11FE"/>
    <w:rsid w:val="005F59CD"/>
    <w:rsid w:val="00660804"/>
    <w:rsid w:val="00670BE3"/>
    <w:rsid w:val="00675ABC"/>
    <w:rsid w:val="00697774"/>
    <w:rsid w:val="006A551F"/>
    <w:rsid w:val="006C5075"/>
    <w:rsid w:val="006D2593"/>
    <w:rsid w:val="006D7592"/>
    <w:rsid w:val="00700497"/>
    <w:rsid w:val="00707137"/>
    <w:rsid w:val="00760BE1"/>
    <w:rsid w:val="0078086C"/>
    <w:rsid w:val="007849EA"/>
    <w:rsid w:val="007E7BCB"/>
    <w:rsid w:val="007F09A6"/>
    <w:rsid w:val="00813DAD"/>
    <w:rsid w:val="008379AC"/>
    <w:rsid w:val="00851DF5"/>
    <w:rsid w:val="00895177"/>
    <w:rsid w:val="008A212B"/>
    <w:rsid w:val="008C5AD9"/>
    <w:rsid w:val="008C67DF"/>
    <w:rsid w:val="008E0B75"/>
    <w:rsid w:val="00915469"/>
    <w:rsid w:val="00937D53"/>
    <w:rsid w:val="00954488"/>
    <w:rsid w:val="00963480"/>
    <w:rsid w:val="009A04A2"/>
    <w:rsid w:val="009B0E8D"/>
    <w:rsid w:val="00A02E76"/>
    <w:rsid w:val="00A3180F"/>
    <w:rsid w:val="00A32127"/>
    <w:rsid w:val="00AB39DA"/>
    <w:rsid w:val="00AF26F6"/>
    <w:rsid w:val="00B10333"/>
    <w:rsid w:val="00B1731A"/>
    <w:rsid w:val="00B25A99"/>
    <w:rsid w:val="00B71E81"/>
    <w:rsid w:val="00B80AD0"/>
    <w:rsid w:val="00BA498A"/>
    <w:rsid w:val="00BA776D"/>
    <w:rsid w:val="00BC2DAD"/>
    <w:rsid w:val="00BD0F82"/>
    <w:rsid w:val="00BE6DED"/>
    <w:rsid w:val="00C3782E"/>
    <w:rsid w:val="00C645D5"/>
    <w:rsid w:val="00C73FF2"/>
    <w:rsid w:val="00CC243B"/>
    <w:rsid w:val="00D079FC"/>
    <w:rsid w:val="00D60051"/>
    <w:rsid w:val="00D92812"/>
    <w:rsid w:val="00DA0391"/>
    <w:rsid w:val="00DA76B1"/>
    <w:rsid w:val="00DB4F4A"/>
    <w:rsid w:val="00DE684F"/>
    <w:rsid w:val="00DF4E01"/>
    <w:rsid w:val="00E353DF"/>
    <w:rsid w:val="00E43127"/>
    <w:rsid w:val="00E56BA2"/>
    <w:rsid w:val="00E647E1"/>
    <w:rsid w:val="00E9452F"/>
    <w:rsid w:val="00EA17CB"/>
    <w:rsid w:val="00EB70DB"/>
    <w:rsid w:val="00EE346A"/>
    <w:rsid w:val="00F05878"/>
    <w:rsid w:val="00F117F8"/>
    <w:rsid w:val="00F50C68"/>
    <w:rsid w:val="00F76E97"/>
    <w:rsid w:val="00F86857"/>
    <w:rsid w:val="00FA4C5A"/>
    <w:rsid w:val="00FF54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1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BA2"/>
    <w:pPr>
      <w:ind w:left="720"/>
      <w:contextualSpacing/>
    </w:pPr>
  </w:style>
  <w:style w:type="table" w:styleId="a4">
    <w:name w:val="Table Grid"/>
    <w:basedOn w:val="a1"/>
    <w:uiPriority w:val="59"/>
    <w:rsid w:val="00CC24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D92812"/>
    <w:pPr>
      <w:spacing w:after="0" w:line="240" w:lineRule="auto"/>
    </w:pPr>
  </w:style>
  <w:style w:type="paragraph" w:customStyle="1" w:styleId="ConsPlusTitle">
    <w:name w:val="ConsPlusTitle"/>
    <w:rsid w:val="00486F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Absatz-Standardschriftart11">
    <w:name w:val="WW-Absatz-Standardschriftart11"/>
    <w:rsid w:val="009B0E8D"/>
  </w:style>
  <w:style w:type="paragraph" w:customStyle="1" w:styleId="ConsPlusNormal">
    <w:name w:val="ConsPlusNormal"/>
    <w:link w:val="ConsPlusNormal0"/>
    <w:qFormat/>
    <w:rsid w:val="000C1FB9"/>
    <w:pPr>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6">
    <w:name w:val="Hyperlink"/>
    <w:basedOn w:val="a0"/>
    <w:uiPriority w:val="99"/>
    <w:semiHidden/>
    <w:unhideWhenUsed/>
    <w:rsid w:val="00557C30"/>
    <w:rPr>
      <w:color w:val="0000FF"/>
      <w:u w:val="single"/>
    </w:rPr>
  </w:style>
  <w:style w:type="character" w:customStyle="1" w:styleId="ConsPlusNormal0">
    <w:name w:val="ConsPlusNormal Знак"/>
    <w:link w:val="ConsPlusNormal"/>
    <w:locked/>
    <w:rsid w:val="00F76E97"/>
    <w:rPr>
      <w:rFonts w:ascii="Times New Roman" w:eastAsiaTheme="minorEastAsia" w:hAnsi="Times New Roman" w:cs="Times New Roman"/>
      <w:sz w:val="24"/>
      <w:szCs w:val="24"/>
      <w:lang w:eastAsia="ru-RU"/>
    </w:rPr>
  </w:style>
  <w:style w:type="paragraph" w:customStyle="1" w:styleId="Default">
    <w:name w:val="Default"/>
    <w:rsid w:val="008C67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9">
    <w:name w:val="Style9"/>
    <w:basedOn w:val="a"/>
    <w:uiPriority w:val="99"/>
    <w:rsid w:val="00DA76B1"/>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23">
    <w:name w:val="Font Style23"/>
    <w:uiPriority w:val="99"/>
    <w:rsid w:val="00BD0F82"/>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280845542">
      <w:bodyDiv w:val="1"/>
      <w:marLeft w:val="0"/>
      <w:marRight w:val="0"/>
      <w:marTop w:val="0"/>
      <w:marBottom w:val="0"/>
      <w:divBdr>
        <w:top w:val="none" w:sz="0" w:space="0" w:color="auto"/>
        <w:left w:val="none" w:sz="0" w:space="0" w:color="auto"/>
        <w:bottom w:val="none" w:sz="0" w:space="0" w:color="auto"/>
        <w:right w:val="none" w:sz="0" w:space="0" w:color="auto"/>
      </w:divBdr>
    </w:div>
    <w:div w:id="931161383">
      <w:bodyDiv w:val="1"/>
      <w:marLeft w:val="0"/>
      <w:marRight w:val="0"/>
      <w:marTop w:val="0"/>
      <w:marBottom w:val="0"/>
      <w:divBdr>
        <w:top w:val="none" w:sz="0" w:space="0" w:color="auto"/>
        <w:left w:val="none" w:sz="0" w:space="0" w:color="auto"/>
        <w:bottom w:val="none" w:sz="0" w:space="0" w:color="auto"/>
        <w:right w:val="none" w:sz="0" w:space="0" w:color="auto"/>
      </w:divBdr>
    </w:div>
    <w:div w:id="1630428814">
      <w:bodyDiv w:val="1"/>
      <w:marLeft w:val="0"/>
      <w:marRight w:val="0"/>
      <w:marTop w:val="0"/>
      <w:marBottom w:val="0"/>
      <w:divBdr>
        <w:top w:val="none" w:sz="0" w:space="0" w:color="auto"/>
        <w:left w:val="none" w:sz="0" w:space="0" w:color="auto"/>
        <w:bottom w:val="none" w:sz="0" w:space="0" w:color="auto"/>
        <w:right w:val="none" w:sz="0" w:space="0" w:color="auto"/>
      </w:divBdr>
    </w:div>
    <w:div w:id="170270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48057-D0B8-44AE-BC6A-9BECEA53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3</Pages>
  <Words>1106</Words>
  <Characters>6309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69</cp:revision>
  <cp:lastPrinted>2026-07-31T07:25:00Z</cp:lastPrinted>
  <dcterms:created xsi:type="dcterms:W3CDTF">2016-09-05T07:01:00Z</dcterms:created>
  <dcterms:modified xsi:type="dcterms:W3CDTF">2026-07-31T07:26:00Z</dcterms:modified>
</cp:coreProperties>
</file>